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6D9F2FF8" w:rsidR="00163F9E" w:rsidRPr="001552FC" w:rsidRDefault="001D19B6"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noProof/>
          <w:color w:val="000000"/>
          <w:sz w:val="20"/>
          <w:szCs w:val="20"/>
          <w:lang w:val="en-GB" w:eastAsia="en-US"/>
        </w:rPr>
        <w:drawing>
          <wp:inline distT="0" distB="0" distL="0" distR="0" wp14:anchorId="53242E57" wp14:editId="2E128EE2">
            <wp:extent cx="12700" cy="127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Arial" w:hAnsi="Arial" w:cs="Arial"/>
          <w:bCs/>
          <w:noProof/>
          <w:color w:val="000000"/>
          <w:sz w:val="20"/>
          <w:szCs w:val="20"/>
          <w:lang w:val="en-GB" w:eastAsia="en-US"/>
        </w:rPr>
        <w:drawing>
          <wp:inline distT="0" distB="0" distL="0" distR="0" wp14:anchorId="71DEFB63" wp14:editId="125F00C0">
            <wp:extent cx="1631950" cy="450850"/>
            <wp:effectExtent l="0" t="0" r="635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950" cy="450850"/>
                    </a:xfrm>
                    <a:prstGeom prst="rect">
                      <a:avLst/>
                    </a:prstGeom>
                    <a:noFill/>
                    <a:ln>
                      <a:noFill/>
                    </a:ln>
                  </pic:spPr>
                </pic:pic>
              </a:graphicData>
            </a:graphic>
          </wp:inline>
        </w:drawing>
      </w:r>
      <w:r>
        <w:rPr>
          <w:rFonts w:ascii="Arial" w:hAnsi="Arial" w:cs="Arial"/>
          <w:bCs/>
          <w:color w:val="000000"/>
          <w:sz w:val="20"/>
          <w:szCs w:val="20"/>
          <w:lang w:val="en-GB" w:eastAsia="en-US"/>
        </w:rPr>
        <w:tab/>
      </w:r>
      <w:r>
        <w:rPr>
          <w:rFonts w:ascii="Arial" w:hAnsi="Arial" w:cs="Arial"/>
          <w:bCs/>
          <w:color w:val="000000"/>
          <w:sz w:val="20"/>
          <w:szCs w:val="20"/>
          <w:lang w:val="en-GB" w:eastAsia="en-US"/>
        </w:rPr>
        <w:tab/>
      </w:r>
      <w:r>
        <w:rPr>
          <w:rFonts w:ascii="Arial" w:hAnsi="Arial" w:cs="Arial"/>
          <w:bCs/>
          <w:color w:val="000000"/>
          <w:sz w:val="20"/>
          <w:szCs w:val="20"/>
          <w:lang w:val="en-GB" w:eastAsia="en-US"/>
        </w:rPr>
        <w:tab/>
      </w:r>
      <w:r>
        <w:rPr>
          <w:rFonts w:ascii="Arial" w:hAnsi="Arial" w:cs="Arial"/>
          <w:bCs/>
          <w:color w:val="000000"/>
          <w:sz w:val="20"/>
          <w:szCs w:val="20"/>
          <w:lang w:val="en-GB" w:eastAsia="en-US"/>
        </w:rPr>
        <w:tab/>
      </w:r>
      <w:r>
        <w:rPr>
          <w:rFonts w:ascii="Arial" w:hAnsi="Arial" w:cs="Arial"/>
          <w:bCs/>
          <w:color w:val="000000"/>
          <w:sz w:val="20"/>
          <w:szCs w:val="20"/>
          <w:lang w:val="en-GB" w:eastAsia="en-US"/>
        </w:rPr>
        <w:tab/>
      </w:r>
      <w:r>
        <w:rPr>
          <w:rFonts w:ascii="Arial" w:hAnsi="Arial" w:cs="Arial"/>
          <w:bCs/>
          <w:color w:val="000000"/>
          <w:sz w:val="20"/>
          <w:szCs w:val="20"/>
          <w:lang w:val="en-GB" w:eastAsia="en-US"/>
        </w:rPr>
        <w:tab/>
      </w:r>
      <w:r>
        <w:rPr>
          <w:rFonts w:ascii="Arial" w:hAnsi="Arial" w:cs="Arial"/>
          <w:bCs/>
          <w:noProof/>
          <w:color w:val="000000"/>
          <w:sz w:val="20"/>
          <w:szCs w:val="20"/>
          <w:lang w:val="en-GB" w:eastAsia="en-US"/>
        </w:rPr>
        <w:drawing>
          <wp:inline distT="0" distB="0" distL="0" distR="0" wp14:anchorId="19002E53" wp14:editId="132E82BD">
            <wp:extent cx="1803400" cy="361950"/>
            <wp:effectExtent l="0" t="0" r="635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3400" cy="361950"/>
                    </a:xfrm>
                    <a:prstGeom prst="rect">
                      <a:avLst/>
                    </a:prstGeom>
                    <a:noFill/>
                    <a:ln>
                      <a:noFill/>
                    </a:ln>
                  </pic:spPr>
                </pic:pic>
              </a:graphicData>
            </a:graphic>
          </wp:inline>
        </w:drawing>
      </w:r>
    </w:p>
    <w:p w14:paraId="3C63A4C9" w14:textId="77777777" w:rsidR="001D19B6" w:rsidRDefault="001D19B6" w:rsidP="00992BFE">
      <w:pPr>
        <w:autoSpaceDE w:val="0"/>
        <w:autoSpaceDN w:val="0"/>
        <w:adjustRightInd w:val="0"/>
        <w:spacing w:before="120" w:after="120" w:line="276" w:lineRule="auto"/>
        <w:jc w:val="center"/>
        <w:rPr>
          <w:rFonts w:ascii="Arial" w:hAnsi="Arial" w:cs="Arial"/>
          <w:b/>
          <w:bCs/>
          <w:color w:val="000000" w:themeColor="text1"/>
          <w:sz w:val="20"/>
          <w:szCs w:val="20"/>
          <w:lang w:val="en-GB" w:eastAsia="en-US"/>
        </w:rPr>
      </w:pPr>
    </w:p>
    <w:p w14:paraId="2DD0494A" w14:textId="77777777" w:rsidR="001D19B6" w:rsidRDefault="001D19B6" w:rsidP="009D542C">
      <w:pPr>
        <w:autoSpaceDE w:val="0"/>
        <w:autoSpaceDN w:val="0"/>
        <w:adjustRightInd w:val="0"/>
        <w:spacing w:before="120" w:after="120" w:line="276" w:lineRule="auto"/>
        <w:rPr>
          <w:rFonts w:ascii="Arial" w:hAnsi="Arial" w:cs="Arial"/>
          <w:b/>
          <w:bCs/>
          <w:color w:val="000000" w:themeColor="text1"/>
          <w:sz w:val="20"/>
          <w:szCs w:val="20"/>
          <w:lang w:val="en-GB" w:eastAsia="en-US"/>
        </w:rPr>
      </w:pPr>
    </w:p>
    <w:p w14:paraId="75B1AD73" w14:textId="699C1DA3" w:rsidR="00910DC4" w:rsidRDefault="00992BFE" w:rsidP="00992BFE">
      <w:pPr>
        <w:autoSpaceDE w:val="0"/>
        <w:autoSpaceDN w:val="0"/>
        <w:adjustRightInd w:val="0"/>
        <w:spacing w:before="120" w:after="120" w:line="276" w:lineRule="auto"/>
        <w:jc w:val="center"/>
        <w:rPr>
          <w:rFonts w:ascii="Arial" w:hAnsi="Arial" w:cs="Arial"/>
          <w:b/>
          <w:bCs/>
          <w:color w:val="000000" w:themeColor="text1"/>
          <w:sz w:val="20"/>
          <w:szCs w:val="20"/>
          <w:lang w:val="en-GB" w:eastAsia="en-US"/>
        </w:rPr>
      </w:pPr>
      <w:r w:rsidRPr="3E7ED45F">
        <w:rPr>
          <w:rFonts w:ascii="Arial" w:hAnsi="Arial" w:cs="Arial"/>
          <w:b/>
          <w:bCs/>
          <w:color w:val="000000" w:themeColor="text1"/>
          <w:sz w:val="20"/>
          <w:szCs w:val="20"/>
          <w:lang w:val="en-GB" w:eastAsia="en-US"/>
        </w:rPr>
        <w:t xml:space="preserve">CONSORTIUM AGREEMENT PPP </w:t>
      </w:r>
      <w:r w:rsidR="00EA2C17">
        <w:rPr>
          <w:rFonts w:ascii="Arial" w:hAnsi="Arial" w:cs="Arial"/>
          <w:b/>
          <w:bCs/>
          <w:color w:val="000000" w:themeColor="text1"/>
          <w:sz w:val="20"/>
          <w:szCs w:val="20"/>
          <w:lang w:val="en-GB" w:eastAsia="en-US"/>
        </w:rPr>
        <w:t>SUBSIDY</w:t>
      </w:r>
      <w:r w:rsidR="00910DC4">
        <w:rPr>
          <w:rFonts w:ascii="Arial" w:hAnsi="Arial" w:cs="Arial"/>
          <w:b/>
          <w:bCs/>
          <w:color w:val="000000" w:themeColor="text1"/>
          <w:sz w:val="20"/>
          <w:szCs w:val="20"/>
          <w:lang w:val="en-GB" w:eastAsia="en-US"/>
        </w:rPr>
        <w:t xml:space="preserve"> </w:t>
      </w:r>
      <w:r w:rsidRPr="3E7ED45F">
        <w:rPr>
          <w:rFonts w:ascii="Arial" w:hAnsi="Arial" w:cs="Arial"/>
          <w:b/>
          <w:bCs/>
          <w:color w:val="000000" w:themeColor="text1"/>
          <w:sz w:val="20"/>
          <w:szCs w:val="20"/>
          <w:lang w:val="en-GB" w:eastAsia="en-US"/>
        </w:rPr>
        <w:t>PROJECTS</w:t>
      </w:r>
      <w:r w:rsidR="00910DC4">
        <w:rPr>
          <w:rFonts w:ascii="Arial" w:hAnsi="Arial" w:cs="Arial"/>
          <w:b/>
          <w:bCs/>
          <w:color w:val="000000" w:themeColor="text1"/>
          <w:sz w:val="20"/>
          <w:szCs w:val="20"/>
          <w:lang w:val="en-GB" w:eastAsia="en-US"/>
        </w:rPr>
        <w:t xml:space="preserve"> </w:t>
      </w:r>
    </w:p>
    <w:p w14:paraId="7F63E48E" w14:textId="6B8B7262" w:rsidR="00992BFE" w:rsidRDefault="00910DC4" w:rsidP="00992BFE">
      <w:pPr>
        <w:autoSpaceDE w:val="0"/>
        <w:autoSpaceDN w:val="0"/>
        <w:adjustRightInd w:val="0"/>
        <w:spacing w:before="120" w:after="120" w:line="276" w:lineRule="auto"/>
        <w:jc w:val="center"/>
        <w:rPr>
          <w:rFonts w:ascii="Arial" w:hAnsi="Arial" w:cs="Arial"/>
          <w:b/>
          <w:bCs/>
          <w:color w:val="000000" w:themeColor="text1"/>
          <w:sz w:val="20"/>
          <w:szCs w:val="20"/>
          <w:lang w:val="en-GB" w:eastAsia="en-US"/>
        </w:rPr>
      </w:pPr>
      <w:r>
        <w:rPr>
          <w:rFonts w:ascii="Arial" w:hAnsi="Arial" w:cs="Arial"/>
          <w:b/>
          <w:bCs/>
          <w:color w:val="000000" w:themeColor="text1"/>
          <w:sz w:val="20"/>
          <w:szCs w:val="20"/>
          <w:lang w:val="en-GB" w:eastAsia="en-US"/>
        </w:rPr>
        <w:t>DUTCH CANCER SOCIETY 202</w:t>
      </w:r>
      <w:r w:rsidR="003C0535">
        <w:rPr>
          <w:rFonts w:ascii="Arial" w:hAnsi="Arial" w:cs="Arial"/>
          <w:b/>
          <w:bCs/>
          <w:color w:val="000000" w:themeColor="text1"/>
          <w:sz w:val="20"/>
          <w:szCs w:val="20"/>
          <w:lang w:val="en-GB" w:eastAsia="en-US"/>
        </w:rPr>
        <w:t>5</w:t>
      </w:r>
      <w:r w:rsidR="00AB67C1">
        <w:rPr>
          <w:rFonts w:ascii="Arial" w:hAnsi="Arial" w:cs="Arial"/>
          <w:b/>
          <w:bCs/>
          <w:color w:val="000000" w:themeColor="text1"/>
          <w:sz w:val="20"/>
          <w:szCs w:val="20"/>
          <w:lang w:val="en-GB" w:eastAsia="en-US"/>
        </w:rPr>
        <w:t xml:space="preserve"> PROGRAMME “REACT-NL”</w:t>
      </w:r>
    </w:p>
    <w:p w14:paraId="7C28A645" w14:textId="77777777" w:rsidR="00D217AF" w:rsidRDefault="00D217AF" w:rsidP="00992BFE">
      <w:pPr>
        <w:autoSpaceDE w:val="0"/>
        <w:autoSpaceDN w:val="0"/>
        <w:adjustRightInd w:val="0"/>
        <w:spacing w:before="120" w:after="120" w:line="276" w:lineRule="auto"/>
        <w:jc w:val="center"/>
        <w:rPr>
          <w:rFonts w:ascii="Arial" w:hAnsi="Arial" w:cs="Arial"/>
          <w:b/>
          <w:bCs/>
          <w:color w:val="000000" w:themeColor="text1"/>
          <w:sz w:val="20"/>
          <w:szCs w:val="20"/>
          <w:lang w:val="en-GB" w:eastAsia="en-US"/>
        </w:rPr>
      </w:pPr>
    </w:p>
    <w:p w14:paraId="36441B31" w14:textId="50372421" w:rsidR="00992BFE" w:rsidRDefault="00992BFE" w:rsidP="3E7ED45F">
      <w:pPr>
        <w:jc w:val="both"/>
        <w:rPr>
          <w:rFonts w:ascii="Arial" w:hAnsi="Arial" w:cs="Arial"/>
          <w:sz w:val="20"/>
          <w:szCs w:val="20"/>
          <w:lang w:val="en-GB"/>
        </w:rPr>
      </w:pPr>
      <w:r w:rsidRPr="19E7167C">
        <w:rPr>
          <w:rFonts w:ascii="Arial" w:hAnsi="Arial" w:cs="Arial"/>
          <w:caps/>
          <w:sz w:val="20"/>
          <w:szCs w:val="20"/>
          <w:lang w:val="en-GB"/>
        </w:rPr>
        <w:t xml:space="preserve">tHIS CONSORTIUM AGREEMENT PPP </w:t>
      </w:r>
      <w:r w:rsidR="00EA2C17" w:rsidRPr="19E7167C">
        <w:rPr>
          <w:rFonts w:ascii="Arial" w:hAnsi="Arial" w:cs="Arial"/>
          <w:caps/>
          <w:sz w:val="20"/>
          <w:szCs w:val="20"/>
          <w:lang w:val="en-GB"/>
        </w:rPr>
        <w:t>SUBSIDY</w:t>
      </w:r>
      <w:r w:rsidR="00910DC4" w:rsidRPr="19E7167C">
        <w:rPr>
          <w:rFonts w:ascii="Arial" w:hAnsi="Arial" w:cs="Arial"/>
          <w:caps/>
          <w:sz w:val="20"/>
          <w:szCs w:val="20"/>
          <w:lang w:val="en-GB"/>
        </w:rPr>
        <w:t xml:space="preserve"> </w:t>
      </w:r>
      <w:r w:rsidRPr="19E7167C">
        <w:rPr>
          <w:rFonts w:ascii="Arial" w:hAnsi="Arial" w:cs="Arial"/>
          <w:caps/>
          <w:sz w:val="20"/>
          <w:szCs w:val="20"/>
          <w:lang w:val="en-GB"/>
        </w:rPr>
        <w:t xml:space="preserve">PROJECTS </w:t>
      </w:r>
      <w:r w:rsidR="00FB0762" w:rsidRPr="19E7167C">
        <w:rPr>
          <w:rFonts w:ascii="Arial" w:hAnsi="Arial" w:cs="Arial"/>
          <w:caps/>
          <w:sz w:val="20"/>
          <w:szCs w:val="20"/>
          <w:lang w:val="en-GB"/>
        </w:rPr>
        <w:t>DUTCH CANCER SOCIETY 202</w:t>
      </w:r>
      <w:r w:rsidR="001062DD">
        <w:rPr>
          <w:rFonts w:ascii="Arial" w:hAnsi="Arial" w:cs="Arial"/>
          <w:caps/>
          <w:sz w:val="20"/>
          <w:szCs w:val="20"/>
          <w:lang w:val="en-GB"/>
        </w:rPr>
        <w:t>5</w:t>
      </w:r>
      <w:r w:rsidR="00FB0762" w:rsidRPr="19E7167C">
        <w:rPr>
          <w:rFonts w:ascii="Arial" w:hAnsi="Arial" w:cs="Arial"/>
          <w:caps/>
          <w:sz w:val="20"/>
          <w:szCs w:val="20"/>
          <w:lang w:val="en-GB"/>
        </w:rPr>
        <w:t xml:space="preserve"> </w:t>
      </w:r>
      <w:r w:rsidR="00B40FE5">
        <w:rPr>
          <w:rFonts w:ascii="Arial" w:hAnsi="Arial" w:cs="Arial"/>
          <w:b/>
          <w:bCs/>
          <w:color w:val="000000" w:themeColor="text1"/>
          <w:sz w:val="20"/>
          <w:szCs w:val="20"/>
          <w:lang w:val="en-GB" w:eastAsia="en-US"/>
        </w:rPr>
        <w:t>PROGRAMME “REACT-NL”</w:t>
      </w:r>
      <w:r w:rsidR="00B40FE5" w:rsidRPr="19E7167C">
        <w:rPr>
          <w:rFonts w:ascii="Arial" w:hAnsi="Arial" w:cs="Arial"/>
          <w:caps/>
          <w:sz w:val="20"/>
          <w:szCs w:val="20"/>
          <w:lang w:val="en-GB"/>
        </w:rPr>
        <w:t xml:space="preserve"> </w:t>
      </w:r>
      <w:r w:rsidRPr="19E7167C">
        <w:rPr>
          <w:rFonts w:ascii="Arial" w:hAnsi="Arial" w:cs="Arial"/>
          <w:caps/>
          <w:sz w:val="20"/>
          <w:szCs w:val="20"/>
          <w:lang w:val="en-GB"/>
        </w:rPr>
        <w:t>(</w:t>
      </w:r>
      <w:r w:rsidRPr="19E7167C">
        <w:rPr>
          <w:rFonts w:ascii="Arial" w:hAnsi="Arial" w:cs="Arial"/>
          <w:sz w:val="20"/>
          <w:szCs w:val="20"/>
          <w:lang w:val="en-GB"/>
        </w:rPr>
        <w:t>the “</w:t>
      </w:r>
      <w:r w:rsidRPr="19E7167C">
        <w:rPr>
          <w:rFonts w:ascii="Arial" w:hAnsi="Arial" w:cs="Arial"/>
          <w:b/>
          <w:bCs/>
          <w:sz w:val="20"/>
          <w:szCs w:val="20"/>
          <w:lang w:val="en-GB"/>
        </w:rPr>
        <w:t>Consortium Agreement</w:t>
      </w:r>
      <w:r w:rsidRPr="19E7167C">
        <w:rPr>
          <w:rFonts w:ascii="Arial" w:hAnsi="Arial" w:cs="Arial"/>
          <w:sz w:val="20"/>
          <w:szCs w:val="20"/>
          <w:lang w:val="en-GB"/>
        </w:rPr>
        <w:t>”) is effective as of [</w:t>
      </w:r>
      <w:r w:rsidRPr="19E7167C">
        <w:rPr>
          <w:rFonts w:ascii="Arial" w:hAnsi="Arial" w:cs="Arial"/>
          <w:sz w:val="20"/>
          <w:szCs w:val="20"/>
          <w:highlight w:val="yellow"/>
          <w:lang w:val="en-GB"/>
        </w:rPr>
        <w:t>date</w:t>
      </w:r>
      <w:r w:rsidRPr="19E7167C">
        <w:rPr>
          <w:rFonts w:ascii="Arial" w:hAnsi="Arial" w:cs="Arial"/>
          <w:sz w:val="20"/>
          <w:szCs w:val="20"/>
          <w:lang w:val="en-GB"/>
        </w:rPr>
        <w:t>] (the “</w:t>
      </w:r>
      <w:r w:rsidRPr="19E7167C">
        <w:rPr>
          <w:rFonts w:ascii="Arial" w:hAnsi="Arial" w:cs="Arial"/>
          <w:b/>
          <w:bCs/>
          <w:sz w:val="20"/>
          <w:szCs w:val="20"/>
          <w:lang w:val="en-GB"/>
        </w:rPr>
        <w:t>Effective Date</w:t>
      </w:r>
      <w:r w:rsidRPr="19E7167C">
        <w:rPr>
          <w:rFonts w:ascii="Arial" w:hAnsi="Arial" w:cs="Arial"/>
          <w:sz w:val="20"/>
          <w:szCs w:val="20"/>
          <w:lang w:val="en-GB"/>
        </w:rPr>
        <w:t>”), by and between:</w:t>
      </w:r>
    </w:p>
    <w:p w14:paraId="1CDA86CA" w14:textId="77777777" w:rsidR="0060415A" w:rsidRPr="001552FC" w:rsidRDefault="0060415A" w:rsidP="3E7ED45F">
      <w:pPr>
        <w:jc w:val="both"/>
        <w:rPr>
          <w:rFonts w:ascii="Arial" w:hAnsi="Arial" w:cs="Arial"/>
          <w:sz w:val="20"/>
          <w:szCs w:val="20"/>
          <w:lang w:val="en-GB"/>
        </w:rPr>
      </w:pPr>
    </w:p>
    <w:p w14:paraId="6DD3E729" w14:textId="77777777" w:rsidR="00992BFE" w:rsidRPr="00545805" w:rsidRDefault="00992BFE" w:rsidP="00DA67D1">
      <w:pPr>
        <w:pStyle w:val="ListParagraph"/>
        <w:numPr>
          <w:ilvl w:val="0"/>
          <w:numId w:val="1"/>
        </w:numPr>
        <w:spacing w:before="120" w:after="120" w:line="276" w:lineRule="auto"/>
        <w:contextualSpacing w:val="0"/>
        <w:jc w:val="both"/>
        <w:rPr>
          <w:rFonts w:ascii="Arial" w:hAnsi="Arial" w:cs="Arial"/>
          <w:bCs/>
          <w:caps/>
          <w:lang w:val="en-GB"/>
        </w:rPr>
      </w:pPr>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hereinafter referred to as the “</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Project Coordinator</w:t>
      </w:r>
      <w:r w:rsidRPr="00545805">
        <w:rPr>
          <w:rFonts w:ascii="Arial" w:hAnsi="Arial" w:cs="Arial"/>
          <w:lang w:val="en-GB"/>
        </w:rPr>
        <w:t>;</w:t>
      </w:r>
    </w:p>
    <w:p w14:paraId="75581138" w14:textId="77777777" w:rsidR="00992BFE" w:rsidRPr="001552FC" w:rsidRDefault="00992BFE" w:rsidP="4D81D3B1">
      <w:pPr>
        <w:pStyle w:val="ListParagraph"/>
        <w:numPr>
          <w:ilvl w:val="0"/>
          <w:numId w:val="1"/>
        </w:numPr>
        <w:spacing w:before="120" w:after="120" w:line="276" w:lineRule="auto"/>
        <w:jc w:val="both"/>
        <w:rPr>
          <w:rFonts w:ascii="Arial" w:hAnsi="Arial" w:cs="Arial"/>
          <w:caps/>
        </w:rPr>
      </w:pPr>
      <w:r w:rsidRPr="4D81D3B1">
        <w:rPr>
          <w:rFonts w:ascii="Arial" w:hAnsi="Arial" w:cs="Arial"/>
          <w:b/>
          <w:bCs/>
        </w:rPr>
        <w:t>[</w:t>
      </w:r>
      <w:r w:rsidRPr="4D81D3B1">
        <w:rPr>
          <w:rFonts w:ascii="Arial" w:hAnsi="Arial" w:cs="Arial"/>
          <w:b/>
          <w:bCs/>
          <w:highlight w:val="yellow"/>
        </w:rPr>
        <w:t>Consortium Partner 2</w:t>
      </w:r>
      <w:r w:rsidRPr="4D81D3B1">
        <w:rPr>
          <w:rFonts w:ascii="Arial" w:hAnsi="Arial" w:cs="Arial"/>
          <w:b/>
          <w:bCs/>
        </w:rPr>
        <w:t>]</w:t>
      </w:r>
      <w:r w:rsidRPr="4D81D3B1">
        <w:rPr>
          <w:rFonts w:ascii="Arial" w:hAnsi="Arial" w:cs="Arial"/>
        </w:rPr>
        <w:t>, incorporated under [</w:t>
      </w:r>
      <w:r w:rsidRPr="4D81D3B1">
        <w:rPr>
          <w:rFonts w:ascii="Arial" w:hAnsi="Arial" w:cs="Arial"/>
          <w:highlight w:val="yellow"/>
        </w:rPr>
        <w:t>nationality</w:t>
      </w:r>
      <w:r w:rsidRPr="4D81D3B1">
        <w:rPr>
          <w:rFonts w:ascii="Arial" w:hAnsi="Arial" w:cs="Arial"/>
        </w:rPr>
        <w:t>] law, having its statutory seat [</w:t>
      </w:r>
      <w:r w:rsidRPr="4D81D3B1">
        <w:rPr>
          <w:rFonts w:ascii="Arial" w:hAnsi="Arial" w:cs="Arial"/>
          <w:highlight w:val="yellow"/>
        </w:rPr>
        <w:t>in place, country</w:t>
      </w:r>
      <w:r w:rsidRPr="4D81D3B1">
        <w:rPr>
          <w:rFonts w:ascii="Arial" w:hAnsi="Arial" w:cs="Arial"/>
        </w:rPr>
        <w:t>] and its address [</w:t>
      </w:r>
      <w:r w:rsidRPr="4D81D3B1">
        <w:rPr>
          <w:rFonts w:ascii="Arial" w:hAnsi="Arial" w:cs="Arial"/>
          <w:highlight w:val="yellow"/>
        </w:rPr>
        <w:t>address</w:t>
      </w:r>
      <w:r w:rsidRPr="4D81D3B1">
        <w:rPr>
          <w:rFonts w:ascii="Arial" w:hAnsi="Arial" w:cs="Arial"/>
        </w:rPr>
        <w:t>] and registered with the [</w:t>
      </w:r>
      <w:r w:rsidRPr="4D81D3B1">
        <w:rPr>
          <w:rFonts w:ascii="Arial" w:hAnsi="Arial" w:cs="Arial"/>
          <w:highlight w:val="yellow"/>
        </w:rPr>
        <w:t>nationality</w:t>
      </w:r>
      <w:r w:rsidRPr="4D81D3B1">
        <w:rPr>
          <w:rFonts w:ascii="Arial" w:hAnsi="Arial" w:cs="Arial"/>
        </w:rPr>
        <w:t>] Chamber of Commerce under number [</w:t>
      </w:r>
      <w:r w:rsidRPr="4D81D3B1">
        <w:rPr>
          <w:rFonts w:ascii="Arial" w:hAnsi="Arial" w:cs="Arial"/>
          <w:highlight w:val="yellow"/>
        </w:rPr>
        <w:t>number</w:t>
      </w:r>
      <w:r w:rsidRPr="4D81D3B1">
        <w:rPr>
          <w:rFonts w:ascii="Arial" w:hAnsi="Arial" w:cs="Arial"/>
        </w:rPr>
        <w:t>], hereinafter referred to as the “</w:t>
      </w:r>
      <w:r w:rsidRPr="4D81D3B1">
        <w:rPr>
          <w:rFonts w:ascii="Arial" w:hAnsi="Arial" w:cs="Arial"/>
          <w:b/>
          <w:bCs/>
        </w:rPr>
        <w:t xml:space="preserve">Research Organisation </w:t>
      </w:r>
      <w:r w:rsidRPr="4D81D3B1">
        <w:rPr>
          <w:rFonts w:ascii="Arial" w:hAnsi="Arial" w:cs="Arial"/>
          <w:b/>
          <w:bCs/>
          <w:highlight w:val="yellow"/>
        </w:rPr>
        <w:t>X</w:t>
      </w:r>
      <w:r w:rsidRPr="4D81D3B1">
        <w:rPr>
          <w:rFonts w:ascii="Arial" w:hAnsi="Arial" w:cs="Arial"/>
        </w:rPr>
        <w:t>” and as “</w:t>
      </w:r>
      <w:r w:rsidRPr="4D81D3B1">
        <w:rPr>
          <w:rFonts w:ascii="Arial" w:hAnsi="Arial" w:cs="Arial"/>
          <w:highlight w:val="yellow"/>
        </w:rPr>
        <w:t>[</w:t>
      </w:r>
      <w:r w:rsidRPr="4D81D3B1">
        <w:rPr>
          <w:rFonts w:ascii="Arial" w:hAnsi="Arial" w:cs="Arial"/>
          <w:b/>
          <w:bCs/>
          <w:highlight w:val="yellow"/>
        </w:rPr>
        <w:t>Name Partner</w:t>
      </w:r>
      <w:r w:rsidRPr="4D81D3B1">
        <w:rPr>
          <w:rFonts w:ascii="Arial" w:hAnsi="Arial" w:cs="Arial"/>
        </w:rPr>
        <w:t>]”;</w:t>
      </w:r>
    </w:p>
    <w:p w14:paraId="4E997EF7" w14:textId="77777777" w:rsidR="00992BFE" w:rsidRPr="00545805" w:rsidRDefault="00992BFE" w:rsidP="4D81D3B1">
      <w:pPr>
        <w:pStyle w:val="ListParagraph"/>
        <w:numPr>
          <w:ilvl w:val="0"/>
          <w:numId w:val="1"/>
        </w:numPr>
        <w:spacing w:before="120" w:after="120" w:line="276" w:lineRule="auto"/>
        <w:jc w:val="both"/>
        <w:rPr>
          <w:rFonts w:ascii="Arial" w:hAnsi="Arial" w:cs="Arial"/>
          <w:caps/>
        </w:rPr>
      </w:pPr>
      <w:r w:rsidRPr="4D81D3B1">
        <w:rPr>
          <w:rFonts w:ascii="Arial" w:hAnsi="Arial" w:cs="Arial"/>
          <w:b/>
          <w:bCs/>
        </w:rPr>
        <w:t>[</w:t>
      </w:r>
      <w:r w:rsidRPr="4D81D3B1">
        <w:rPr>
          <w:rFonts w:ascii="Arial" w:hAnsi="Arial"/>
          <w:b/>
          <w:bCs/>
          <w:highlight w:val="yellow"/>
        </w:rPr>
        <w:t>Consortium Partner 3</w:t>
      </w:r>
      <w:r w:rsidRPr="4D81D3B1">
        <w:rPr>
          <w:rFonts w:ascii="Arial" w:hAnsi="Arial" w:cs="Arial"/>
          <w:b/>
          <w:bCs/>
        </w:rPr>
        <w:t>]</w:t>
      </w:r>
      <w:r w:rsidRPr="4D81D3B1">
        <w:rPr>
          <w:rFonts w:ascii="Arial" w:hAnsi="Arial" w:cs="Arial"/>
        </w:rPr>
        <w:t>, incorporated under [</w:t>
      </w:r>
      <w:r w:rsidRPr="4D81D3B1">
        <w:rPr>
          <w:rFonts w:ascii="Arial" w:hAnsi="Arial" w:cs="Arial"/>
          <w:highlight w:val="yellow"/>
        </w:rPr>
        <w:t>nationality</w:t>
      </w:r>
      <w:r w:rsidRPr="4D81D3B1">
        <w:rPr>
          <w:rFonts w:ascii="Arial" w:hAnsi="Arial" w:cs="Arial"/>
        </w:rPr>
        <w:t>] law, having its statutory seat [</w:t>
      </w:r>
      <w:r w:rsidRPr="4D81D3B1">
        <w:rPr>
          <w:rFonts w:ascii="Arial" w:hAnsi="Arial" w:cs="Arial"/>
          <w:highlight w:val="yellow"/>
        </w:rPr>
        <w:t>in place, country]</w:t>
      </w:r>
      <w:r w:rsidRPr="4D81D3B1">
        <w:rPr>
          <w:rFonts w:ascii="Arial" w:hAnsi="Arial" w:cs="Arial"/>
        </w:rPr>
        <w:t xml:space="preserve"> and its address [</w:t>
      </w:r>
      <w:r w:rsidRPr="4D81D3B1">
        <w:rPr>
          <w:rFonts w:ascii="Arial" w:hAnsi="Arial" w:cs="Arial"/>
          <w:highlight w:val="yellow"/>
        </w:rPr>
        <w:t>address</w:t>
      </w:r>
      <w:r w:rsidRPr="4D81D3B1">
        <w:rPr>
          <w:rFonts w:ascii="Arial" w:hAnsi="Arial" w:cs="Arial"/>
        </w:rPr>
        <w:t>] and registered with the [</w:t>
      </w:r>
      <w:r w:rsidRPr="4D81D3B1">
        <w:rPr>
          <w:rFonts w:ascii="Arial" w:hAnsi="Arial" w:cs="Arial"/>
          <w:highlight w:val="yellow"/>
        </w:rPr>
        <w:t>nationality</w:t>
      </w:r>
      <w:r w:rsidRPr="4D81D3B1">
        <w:rPr>
          <w:rFonts w:ascii="Arial" w:hAnsi="Arial" w:cs="Arial"/>
        </w:rPr>
        <w:t>] Chamber of Commerce under number [</w:t>
      </w:r>
      <w:r w:rsidRPr="4D81D3B1">
        <w:rPr>
          <w:rFonts w:ascii="Arial" w:hAnsi="Arial" w:cs="Arial"/>
          <w:highlight w:val="yellow"/>
        </w:rPr>
        <w:t>numbe</w:t>
      </w:r>
      <w:r w:rsidRPr="4D81D3B1">
        <w:rPr>
          <w:rFonts w:ascii="Arial" w:hAnsi="Arial" w:cs="Arial"/>
        </w:rPr>
        <w:t>r], hereinafter referred to as the “</w:t>
      </w:r>
      <w:r w:rsidRPr="4D81D3B1">
        <w:rPr>
          <w:rFonts w:ascii="Arial" w:hAnsi="Arial" w:cs="Arial"/>
          <w:b/>
          <w:bCs/>
        </w:rPr>
        <w:t xml:space="preserve">Industrial Partner </w:t>
      </w:r>
      <w:r w:rsidRPr="4D81D3B1">
        <w:rPr>
          <w:rFonts w:ascii="Arial" w:hAnsi="Arial" w:cs="Arial"/>
          <w:b/>
          <w:bCs/>
          <w:highlight w:val="yellow"/>
        </w:rPr>
        <w:t>X</w:t>
      </w:r>
      <w:r w:rsidRPr="4D81D3B1">
        <w:rPr>
          <w:rFonts w:ascii="Arial" w:hAnsi="Arial" w:cs="Arial"/>
        </w:rPr>
        <w:t>” and as “[</w:t>
      </w:r>
      <w:r w:rsidRPr="4D81D3B1">
        <w:rPr>
          <w:rFonts w:ascii="Arial" w:hAnsi="Arial" w:cs="Arial"/>
          <w:b/>
          <w:bCs/>
          <w:highlight w:val="yellow"/>
        </w:rPr>
        <w:t>Name Partner</w:t>
      </w:r>
      <w:r w:rsidRPr="4D81D3B1">
        <w:rPr>
          <w:rFonts w:ascii="Arial" w:hAnsi="Arial" w:cs="Arial"/>
        </w:rPr>
        <w:t>]”;</w:t>
      </w:r>
    </w:p>
    <w:p w14:paraId="3E241F5E" w14:textId="6764D2B6" w:rsidR="00163F9E" w:rsidRPr="001552FC" w:rsidRDefault="00163F9E" w:rsidP="3E7ED45F">
      <w:pPr>
        <w:spacing w:before="120" w:after="120" w:line="276" w:lineRule="auto"/>
        <w:jc w:val="center"/>
        <w:rPr>
          <w:lang w:val="en-GB" w:eastAsia="en-US"/>
        </w:rPr>
      </w:pPr>
      <w:bookmarkStart w:id="0" w:name="_Toc350430356"/>
      <w:r w:rsidRPr="3E7ED45F">
        <w:rPr>
          <w:rFonts w:ascii="Arial" w:eastAsia="Calibri" w:hAnsi="Arial" w:cs="Arial"/>
          <w:caps/>
          <w:sz w:val="20"/>
          <w:szCs w:val="20"/>
          <w:lang w:val="en-GB" w:eastAsia="en-US"/>
        </w:rPr>
        <w:t>E</w:t>
      </w:r>
      <w:r w:rsidRPr="3E7ED45F">
        <w:rPr>
          <w:rFonts w:ascii="Arial" w:eastAsia="Calibri" w:hAnsi="Arial" w:cs="Arial"/>
          <w:sz w:val="20"/>
          <w:szCs w:val="20"/>
          <w:lang w:val="en-GB" w:eastAsia="en-US"/>
        </w:rPr>
        <w:t xml:space="preserve">ach of the </w:t>
      </w:r>
      <w:r w:rsidR="00E049E3">
        <w:rPr>
          <w:rFonts w:ascii="Arial" w:eastAsia="Calibri" w:hAnsi="Arial" w:cs="Arial"/>
          <w:sz w:val="20"/>
          <w:szCs w:val="20"/>
          <w:lang w:val="en-GB" w:eastAsia="en-US"/>
        </w:rPr>
        <w:t>Part</w:t>
      </w:r>
      <w:r w:rsidR="004E4C42">
        <w:rPr>
          <w:rFonts w:ascii="Arial" w:eastAsia="Calibri" w:hAnsi="Arial" w:cs="Arial"/>
          <w:sz w:val="20"/>
          <w:szCs w:val="20"/>
          <w:lang w:val="en-GB" w:eastAsia="en-US"/>
        </w:rPr>
        <w:t>ies</w:t>
      </w:r>
      <w:r w:rsidR="00E049E3" w:rsidRPr="3E7ED45F">
        <w:rPr>
          <w:rFonts w:ascii="Arial" w:eastAsia="Calibri" w:hAnsi="Arial" w:cs="Arial"/>
          <w:sz w:val="20"/>
          <w:szCs w:val="20"/>
          <w:lang w:val="en-GB" w:eastAsia="en-US"/>
        </w:rPr>
        <w:t xml:space="preserve"> </w:t>
      </w:r>
      <w:r w:rsidRPr="3E7ED45F">
        <w:rPr>
          <w:rFonts w:ascii="Arial" w:eastAsia="Calibri" w:hAnsi="Arial" w:cs="Arial"/>
          <w:sz w:val="20"/>
          <w:szCs w:val="20"/>
          <w:lang w:val="en-GB" w:eastAsia="en-US"/>
        </w:rPr>
        <w:t xml:space="preserve">hereinafter also referred as “a </w:t>
      </w:r>
      <w:r w:rsidRPr="3E7ED45F">
        <w:rPr>
          <w:rFonts w:ascii="Arial" w:eastAsia="Calibri" w:hAnsi="Arial" w:cs="Arial"/>
          <w:b/>
          <w:bCs/>
          <w:sz w:val="20"/>
          <w:szCs w:val="20"/>
          <w:lang w:val="en-GB" w:eastAsia="en-US"/>
        </w:rPr>
        <w:t>Participant</w:t>
      </w:r>
      <w:r w:rsidRPr="3E7ED45F">
        <w:rPr>
          <w:rFonts w:ascii="Arial" w:eastAsia="Calibri" w:hAnsi="Arial" w:cs="Arial"/>
          <w:sz w:val="20"/>
          <w:szCs w:val="20"/>
          <w:lang w:val="en-GB" w:eastAsia="en-US"/>
        </w:rPr>
        <w:t xml:space="preserve">” and together as “the </w:t>
      </w:r>
      <w:r w:rsidRPr="3E7ED45F">
        <w:rPr>
          <w:rFonts w:ascii="Arial" w:eastAsia="Calibri" w:hAnsi="Arial" w:cs="Arial"/>
          <w:b/>
          <w:bCs/>
          <w:sz w:val="20"/>
          <w:szCs w:val="20"/>
          <w:lang w:val="en-GB" w:eastAsia="en-US"/>
        </w:rPr>
        <w:t>Participants</w:t>
      </w:r>
      <w:r w:rsidRPr="3E7ED45F">
        <w:rPr>
          <w:rFonts w:ascii="Arial" w:eastAsia="Calibri" w:hAnsi="Arial" w:cs="Arial"/>
          <w:sz w:val="20"/>
          <w:szCs w:val="20"/>
          <w:lang w:val="en-GB" w:eastAsia="en-US"/>
        </w:rPr>
        <w:t xml:space="preserve">”. </w:t>
      </w:r>
    </w:p>
    <w:p w14:paraId="0AD4291A" w14:textId="77777777" w:rsidR="00163F9E" w:rsidRPr="001552FC" w:rsidRDefault="00163F9E" w:rsidP="00163F9E">
      <w:pPr>
        <w:pStyle w:val="ListParagraph"/>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242F3A5A" w14:textId="77777777" w:rsidR="00C152F9" w:rsidRPr="00DA10B0" w:rsidRDefault="00C152F9" w:rsidP="00DA10B0">
      <w:pPr>
        <w:pStyle w:val="ListParagraph"/>
        <w:numPr>
          <w:ilvl w:val="0"/>
          <w:numId w:val="2"/>
        </w:numPr>
        <w:spacing w:before="120" w:after="120" w:line="276" w:lineRule="auto"/>
        <w:jc w:val="both"/>
        <w:rPr>
          <w:rStyle w:val="normaltextrun"/>
          <w:rFonts w:ascii="Arial" w:hAnsi="Arial" w:cs="Arial"/>
          <w:color w:val="000000"/>
          <w:shd w:val="clear" w:color="auto" w:fill="FFFFFF"/>
        </w:rPr>
      </w:pPr>
      <w:r w:rsidRPr="00DA10B0">
        <w:rPr>
          <w:rStyle w:val="normaltextrun"/>
          <w:rFonts w:ascii="Arial" w:hAnsi="Arial" w:cs="Arial"/>
          <w:color w:val="000000"/>
          <w:shd w:val="clear" w:color="auto" w:fill="FFFFFF"/>
        </w:rPr>
        <w:t xml:space="preserve">As part of the </w:t>
      </w:r>
      <w:proofErr w:type="spellStart"/>
      <w:r w:rsidRPr="00DA10B0">
        <w:rPr>
          <w:rStyle w:val="normaltextrun"/>
          <w:rFonts w:ascii="Arial" w:hAnsi="Arial" w:cs="Arial"/>
          <w:color w:val="000000"/>
          <w:shd w:val="clear" w:color="auto" w:fill="FFFFFF"/>
        </w:rPr>
        <w:t>Health~Holland</w:t>
      </w:r>
      <w:proofErr w:type="spellEnd"/>
      <w:r w:rsidRPr="00DA10B0">
        <w:rPr>
          <w:rStyle w:val="normaltextrun"/>
          <w:rFonts w:ascii="Arial" w:hAnsi="Arial" w:cs="Arial"/>
          <w:color w:val="000000"/>
          <w:shd w:val="clear" w:color="auto" w:fill="FFFFFF"/>
        </w:rPr>
        <w:t xml:space="preserve"> 2025 Public Private Partnerships (PPP) programme, the Dutch Cancer Society (KWF), Children Cancer Free (</w:t>
      </w:r>
      <w:proofErr w:type="spellStart"/>
      <w:r w:rsidRPr="00DA10B0">
        <w:rPr>
          <w:rStyle w:val="normaltextrun"/>
          <w:rFonts w:ascii="Arial" w:hAnsi="Arial" w:cs="Arial"/>
          <w:color w:val="000000"/>
          <w:shd w:val="clear" w:color="auto" w:fill="FFFFFF"/>
        </w:rPr>
        <w:t>KiKa</w:t>
      </w:r>
      <w:proofErr w:type="spellEnd"/>
      <w:r w:rsidRPr="00DA10B0">
        <w:rPr>
          <w:rStyle w:val="normaltextrun"/>
          <w:rFonts w:ascii="Arial" w:hAnsi="Arial" w:cs="Arial"/>
          <w:color w:val="000000"/>
          <w:shd w:val="clear" w:color="auto" w:fill="FFFFFF"/>
        </w:rPr>
        <w:t xml:space="preserve">) and Oncode Institute (Oncode) have committed to the joined 2025-PPP thematic programme REACT-NL (Rare Cancer Therapies-NL), aimed at </w:t>
      </w:r>
      <w:proofErr w:type="spellStart"/>
      <w:r w:rsidRPr="00DA10B0">
        <w:rPr>
          <w:rStyle w:val="normaltextrun"/>
          <w:rFonts w:ascii="Arial" w:hAnsi="Arial" w:cs="Arial"/>
          <w:color w:val="000000"/>
          <w:shd w:val="clear" w:color="auto" w:fill="FFFFFF"/>
        </w:rPr>
        <w:t>Catalyzing</w:t>
      </w:r>
      <w:proofErr w:type="spellEnd"/>
      <w:r w:rsidRPr="00DA10B0">
        <w:rPr>
          <w:rStyle w:val="normaltextrun"/>
          <w:rFonts w:ascii="Arial" w:hAnsi="Arial" w:cs="Arial"/>
          <w:color w:val="000000"/>
          <w:shd w:val="clear" w:color="auto" w:fill="FFFFFF"/>
        </w:rPr>
        <w:t xml:space="preserve"> Dutch Technological Innovation and </w:t>
      </w:r>
      <w:proofErr w:type="spellStart"/>
      <w:r w:rsidRPr="00DA10B0">
        <w:rPr>
          <w:rStyle w:val="normaltextrun"/>
          <w:rFonts w:ascii="Arial" w:hAnsi="Arial" w:cs="Arial"/>
          <w:color w:val="000000"/>
          <w:shd w:val="clear" w:color="auto" w:fill="FFFFFF"/>
        </w:rPr>
        <w:t>Valorization</w:t>
      </w:r>
      <w:proofErr w:type="spellEnd"/>
      <w:r w:rsidRPr="00DA10B0">
        <w:rPr>
          <w:rStyle w:val="normaltextrun"/>
          <w:rFonts w:ascii="Arial" w:hAnsi="Arial" w:cs="Arial"/>
          <w:color w:val="000000"/>
          <w:shd w:val="clear" w:color="auto" w:fill="FFFFFF"/>
        </w:rPr>
        <w:t xml:space="preserve"> Capacity for Improved Diagnostics and Treatment of Rare </w:t>
      </w:r>
      <w:proofErr w:type="spellStart"/>
      <w:r w:rsidRPr="00DA10B0">
        <w:rPr>
          <w:rStyle w:val="normaltextrun"/>
          <w:rFonts w:ascii="Arial" w:hAnsi="Arial" w:cs="Arial"/>
          <w:color w:val="000000"/>
          <w:shd w:val="clear" w:color="auto" w:fill="FFFFFF"/>
        </w:rPr>
        <w:t>Tumors</w:t>
      </w:r>
      <w:proofErr w:type="spellEnd"/>
      <w:r w:rsidRPr="00DA10B0">
        <w:rPr>
          <w:rStyle w:val="normaltextrun"/>
          <w:rFonts w:ascii="Arial" w:hAnsi="Arial" w:cs="Arial"/>
          <w:color w:val="000000"/>
          <w:shd w:val="clear" w:color="auto" w:fill="FFFFFF"/>
        </w:rPr>
        <w:t>. </w:t>
      </w:r>
    </w:p>
    <w:p w14:paraId="3EC1EC80" w14:textId="5C735455" w:rsidR="007D5234" w:rsidRPr="00DA10B0" w:rsidRDefault="00547DBE" w:rsidP="00DA10B0">
      <w:pPr>
        <w:pStyle w:val="ListParagraph"/>
        <w:numPr>
          <w:ilvl w:val="0"/>
          <w:numId w:val="2"/>
        </w:numPr>
        <w:spacing w:before="120" w:after="120" w:line="276" w:lineRule="auto"/>
        <w:jc w:val="both"/>
        <w:rPr>
          <w:rFonts w:ascii="Arial" w:hAnsi="Arial" w:cs="Arial"/>
        </w:rPr>
      </w:pPr>
      <w:r>
        <w:rPr>
          <w:rFonts w:ascii="Arial" w:hAnsi="Arial" w:cs="Arial"/>
        </w:rPr>
        <w:t>T</w:t>
      </w:r>
      <w:r w:rsidR="00163F9E" w:rsidRPr="182D4905">
        <w:rPr>
          <w:rFonts w:ascii="Arial" w:hAnsi="Arial" w:cs="Arial"/>
        </w:rPr>
        <w:t xml:space="preserve">he Minister of Economic Affairs and Climate Policy has allocated certain funds to </w:t>
      </w:r>
      <w:proofErr w:type="spellStart"/>
      <w:r w:rsidR="00A64521" w:rsidRPr="182D4905">
        <w:rPr>
          <w:rFonts w:ascii="Arial" w:hAnsi="Arial" w:cs="Arial"/>
          <w:color w:val="000000" w:themeColor="text1"/>
        </w:rPr>
        <w:t>Health~Holland</w:t>
      </w:r>
      <w:proofErr w:type="spellEnd"/>
      <w:r w:rsidR="00163F9E" w:rsidRPr="182D4905">
        <w:rPr>
          <w:rFonts w:ascii="Arial" w:hAnsi="Arial" w:cs="Arial"/>
        </w:rPr>
        <w:t xml:space="preserve">, to grant </w:t>
      </w:r>
      <w:proofErr w:type="spellStart"/>
      <w:r w:rsidR="00EA2C17" w:rsidRPr="182D4905">
        <w:rPr>
          <w:rFonts w:ascii="Arial" w:hAnsi="Arial" w:cs="Arial"/>
        </w:rPr>
        <w:t>Subsidy</w:t>
      </w:r>
      <w:r w:rsidR="00163F9E" w:rsidRPr="182D4905">
        <w:rPr>
          <w:rFonts w:ascii="Arial" w:hAnsi="Arial" w:cs="Arial"/>
        </w:rPr>
        <w:t>s</w:t>
      </w:r>
      <w:proofErr w:type="spellEnd"/>
      <w:r w:rsidR="00163F9E" w:rsidRPr="182D4905">
        <w:rPr>
          <w:rFonts w:ascii="Arial" w:hAnsi="Arial" w:cs="Arial"/>
        </w:rPr>
        <w:t xml:space="preserve"> to projects under the TKI-programme Life Sciences &amp; Health (each such </w:t>
      </w:r>
      <w:r w:rsidR="00EA2C17" w:rsidRPr="182D4905">
        <w:rPr>
          <w:rFonts w:ascii="Arial" w:hAnsi="Arial" w:cs="Arial"/>
        </w:rPr>
        <w:t>Subsidy</w:t>
      </w:r>
      <w:r w:rsidR="00163F9E" w:rsidRPr="182D4905">
        <w:rPr>
          <w:rFonts w:ascii="Arial" w:hAnsi="Arial" w:cs="Arial"/>
        </w:rPr>
        <w:t xml:space="preserve"> a “</w:t>
      </w:r>
      <w:r w:rsidR="00163F9E" w:rsidRPr="182D4905">
        <w:rPr>
          <w:rFonts w:ascii="Arial" w:hAnsi="Arial" w:cs="Arial"/>
          <w:b/>
          <w:bCs/>
        </w:rPr>
        <w:t xml:space="preserve">PPP </w:t>
      </w:r>
      <w:r w:rsidR="00EA2C17" w:rsidRPr="182D4905">
        <w:rPr>
          <w:rFonts w:ascii="Arial" w:hAnsi="Arial" w:cs="Arial"/>
          <w:b/>
          <w:bCs/>
        </w:rPr>
        <w:t>Subsidy</w:t>
      </w:r>
      <w:r w:rsidR="00163F9E" w:rsidRPr="182D4905">
        <w:rPr>
          <w:rFonts w:ascii="Arial" w:hAnsi="Arial" w:cs="Arial"/>
        </w:rPr>
        <w:t>”);</w:t>
      </w:r>
    </w:p>
    <w:p w14:paraId="3165DB06" w14:textId="453F5528" w:rsidR="00924562" w:rsidRPr="00DA10B0" w:rsidRDefault="00854193" w:rsidP="00DA67D1">
      <w:pPr>
        <w:pStyle w:val="ListParagraph"/>
        <w:numPr>
          <w:ilvl w:val="0"/>
          <w:numId w:val="2"/>
        </w:numPr>
        <w:spacing w:before="120" w:after="120" w:line="276" w:lineRule="auto"/>
        <w:jc w:val="both"/>
        <w:rPr>
          <w:rStyle w:val="normaltextrun"/>
          <w:color w:val="000000"/>
          <w:shd w:val="clear" w:color="auto" w:fill="FFFFFF"/>
        </w:rPr>
      </w:pPr>
      <w:r>
        <w:rPr>
          <w:rStyle w:val="normaltextrun"/>
          <w:rFonts w:ascii="Arial" w:hAnsi="Arial" w:cs="Arial"/>
          <w:color w:val="000000"/>
          <w:shd w:val="clear" w:color="auto" w:fill="FFFFFF"/>
        </w:rPr>
        <w:t xml:space="preserve">The Dutch Cancer Society </w:t>
      </w:r>
      <w:r w:rsidR="00924562" w:rsidRPr="008D0856">
        <w:rPr>
          <w:rFonts w:ascii="Arial" w:hAnsi="Arial" w:cs="Arial"/>
          <w:lang w:val="en-GB"/>
        </w:rPr>
        <w:t>(</w:t>
      </w:r>
      <w:proofErr w:type="spellStart"/>
      <w:r w:rsidR="00924562" w:rsidRPr="008D0856">
        <w:rPr>
          <w:rFonts w:ascii="Arial" w:hAnsi="Arial" w:cs="Arial"/>
          <w:lang w:val="en-GB"/>
        </w:rPr>
        <w:t>herinafter</w:t>
      </w:r>
      <w:proofErr w:type="spellEnd"/>
      <w:r w:rsidR="00924562" w:rsidRPr="008D0856">
        <w:rPr>
          <w:rFonts w:ascii="Arial" w:hAnsi="Arial" w:cs="Arial"/>
          <w:lang w:val="en-GB"/>
        </w:rPr>
        <w:t xml:space="preserve"> referred to as </w:t>
      </w:r>
      <w:r>
        <w:rPr>
          <w:rFonts w:ascii="Arial" w:hAnsi="Arial" w:cs="Arial"/>
          <w:lang w:val="en-GB"/>
        </w:rPr>
        <w:t>“</w:t>
      </w:r>
      <w:r w:rsidR="00924562" w:rsidRPr="008D0856">
        <w:rPr>
          <w:rFonts w:ascii="Arial" w:hAnsi="Arial" w:cs="Arial"/>
          <w:lang w:val="en-GB"/>
        </w:rPr>
        <w:t>KWF</w:t>
      </w:r>
      <w:r>
        <w:rPr>
          <w:rFonts w:ascii="Arial" w:hAnsi="Arial" w:cs="Arial"/>
          <w:lang w:val="en-GB"/>
        </w:rPr>
        <w:t>”)</w:t>
      </w:r>
      <w:r w:rsidR="00E60C73">
        <w:rPr>
          <w:rFonts w:ascii="Arial" w:hAnsi="Arial" w:cs="Arial"/>
          <w:lang w:val="en-GB"/>
        </w:rPr>
        <w:t xml:space="preserve"> in its capacity  </w:t>
      </w:r>
      <w:r w:rsidR="000F6DF6">
        <w:rPr>
          <w:rFonts w:ascii="Arial" w:hAnsi="Arial" w:cs="Arial"/>
          <w:lang w:val="en-GB"/>
        </w:rPr>
        <w:t xml:space="preserve">as </w:t>
      </w:r>
      <w:r w:rsidR="00107A6B">
        <w:rPr>
          <w:rFonts w:ascii="Arial" w:hAnsi="Arial" w:cs="Arial"/>
          <w:lang w:val="en-GB"/>
        </w:rPr>
        <w:t>grant</w:t>
      </w:r>
      <w:r w:rsidR="00E60C73">
        <w:rPr>
          <w:rFonts w:ascii="Arial" w:hAnsi="Arial" w:cs="Arial"/>
          <w:lang w:val="en-GB"/>
        </w:rPr>
        <w:t xml:space="preserve"> manager of </w:t>
      </w:r>
      <w:r w:rsidR="00D93F46">
        <w:rPr>
          <w:rFonts w:ascii="Arial" w:hAnsi="Arial" w:cs="Arial"/>
          <w:lang w:val="en-GB"/>
        </w:rPr>
        <w:t>the REACT-NL Program</w:t>
      </w:r>
      <w:r w:rsidR="000F6DF6">
        <w:rPr>
          <w:rFonts w:ascii="Arial" w:hAnsi="Arial" w:cs="Arial"/>
          <w:lang w:val="en-GB"/>
        </w:rPr>
        <w:t>me</w:t>
      </w:r>
      <w:r w:rsidR="00924562" w:rsidRPr="008D0856">
        <w:rPr>
          <w:rFonts w:ascii="Arial" w:hAnsi="Arial" w:cs="Arial"/>
          <w:lang w:val="en-GB"/>
        </w:rPr>
        <w:t xml:space="preserve"> has been approved by </w:t>
      </w:r>
      <w:proofErr w:type="spellStart"/>
      <w:r w:rsidR="00A64521">
        <w:rPr>
          <w:rFonts w:ascii="Arial" w:hAnsi="Arial" w:cs="Arial"/>
          <w:color w:val="000000"/>
          <w:lang w:val="en-GB"/>
        </w:rPr>
        <w:t>Health~Holland</w:t>
      </w:r>
      <w:proofErr w:type="spellEnd"/>
      <w:r w:rsidR="00A64521" w:rsidRPr="008D0856" w:rsidDel="00A64521">
        <w:rPr>
          <w:rFonts w:ascii="Arial" w:hAnsi="Arial" w:cs="Arial"/>
          <w:lang w:val="en-GB"/>
        </w:rPr>
        <w:t xml:space="preserve"> </w:t>
      </w:r>
      <w:r w:rsidR="00924562" w:rsidRPr="3E7ED45F">
        <w:rPr>
          <w:rFonts w:ascii="Arial" w:hAnsi="Arial" w:cs="Arial"/>
          <w:lang w:val="en-GB"/>
        </w:rPr>
        <w:t xml:space="preserve">to take over the responsibility from </w:t>
      </w:r>
      <w:proofErr w:type="spellStart"/>
      <w:r w:rsidR="00A64521">
        <w:rPr>
          <w:rFonts w:ascii="Arial" w:hAnsi="Arial" w:cs="Arial"/>
          <w:color w:val="000000"/>
          <w:lang w:val="en-GB"/>
        </w:rPr>
        <w:t>Health~Holland</w:t>
      </w:r>
      <w:proofErr w:type="spellEnd"/>
      <w:r w:rsidR="00A64521" w:rsidRPr="3E7ED45F" w:rsidDel="00A64521">
        <w:rPr>
          <w:rFonts w:ascii="Arial" w:hAnsi="Arial" w:cs="Arial"/>
          <w:lang w:val="en-GB"/>
        </w:rPr>
        <w:t xml:space="preserve"> </w:t>
      </w:r>
      <w:r w:rsidR="00924562" w:rsidRPr="3E7ED45F">
        <w:rPr>
          <w:rFonts w:ascii="Arial" w:hAnsi="Arial" w:cs="Arial"/>
          <w:lang w:val="en-GB"/>
        </w:rPr>
        <w:t>to coordinate</w:t>
      </w:r>
      <w:r w:rsidR="00A74C3B">
        <w:rPr>
          <w:rFonts w:ascii="Arial" w:hAnsi="Arial" w:cs="Arial"/>
          <w:lang w:val="en-GB"/>
        </w:rPr>
        <w:t xml:space="preserve"> </w:t>
      </w:r>
      <w:r w:rsidR="00924562" w:rsidRPr="3E7ED45F">
        <w:rPr>
          <w:rFonts w:ascii="Arial" w:hAnsi="Arial" w:cs="Arial"/>
          <w:lang w:val="en-GB"/>
        </w:rPr>
        <w:t xml:space="preserve">the process of granting PPP </w:t>
      </w:r>
      <w:r w:rsidR="19853819">
        <w:rPr>
          <w:rFonts w:ascii="Arial" w:hAnsi="Arial" w:cs="Arial"/>
          <w:lang w:val="en-GB"/>
        </w:rPr>
        <w:t>Subsidy</w:t>
      </w:r>
      <w:r w:rsidR="00924562" w:rsidRPr="3E7ED45F">
        <w:rPr>
          <w:rFonts w:ascii="Arial" w:hAnsi="Arial" w:cs="Arial"/>
          <w:lang w:val="en-GB"/>
        </w:rPr>
        <w:t xml:space="preserve">, monitoring and payments for </w:t>
      </w:r>
      <w:r w:rsidR="00924562" w:rsidRPr="00DA10B0">
        <w:rPr>
          <w:rFonts w:ascii="Arial" w:hAnsi="Arial" w:cs="Arial"/>
          <w:lang w:val="en-GB"/>
        </w:rPr>
        <w:t>cancer focused research projects</w:t>
      </w:r>
      <w:r w:rsidR="009427B1" w:rsidRPr="00DA10B0">
        <w:rPr>
          <w:rFonts w:ascii="Arial" w:hAnsi="Arial" w:cs="Arial"/>
          <w:lang w:val="en-GB"/>
        </w:rPr>
        <w:t>,</w:t>
      </w:r>
      <w:r w:rsidR="00816399" w:rsidRPr="00DA10B0">
        <w:rPr>
          <w:rFonts w:ascii="Arial" w:hAnsi="Arial" w:cs="Arial"/>
          <w:lang w:val="en-GB"/>
        </w:rPr>
        <w:t xml:space="preserve"> </w:t>
      </w:r>
      <w:r w:rsidR="008C00C7" w:rsidRPr="00DA10B0">
        <w:rPr>
          <w:lang w:val="en-GB"/>
        </w:rPr>
        <w:t>in</w:t>
      </w:r>
      <w:r w:rsidR="008C00C7" w:rsidRPr="00DA10B0">
        <w:rPr>
          <w:rStyle w:val="normaltextrun"/>
          <w:rFonts w:ascii="Arial" w:hAnsi="Arial" w:cs="Arial"/>
          <w:color w:val="000000"/>
          <w:shd w:val="clear" w:color="auto" w:fill="FFFFFF"/>
        </w:rPr>
        <w:t xml:space="preserve"> accordance with the </w:t>
      </w:r>
      <w:r w:rsidR="005362C5" w:rsidRPr="00DA10B0">
        <w:rPr>
          <w:rStyle w:val="normaltextrun"/>
          <w:rFonts w:ascii="Arial" w:hAnsi="Arial" w:cs="Arial"/>
          <w:color w:val="000000"/>
          <w:shd w:val="clear" w:color="auto" w:fill="FFFFFF"/>
        </w:rPr>
        <w:t xml:space="preserve">Dutch Cancer Society Terms and Conditions for the 2025 PPP Subsidy (PPS </w:t>
      </w:r>
      <w:proofErr w:type="spellStart"/>
      <w:r w:rsidR="005362C5" w:rsidRPr="00DA10B0">
        <w:rPr>
          <w:rStyle w:val="normaltextrun"/>
          <w:rFonts w:ascii="Arial" w:hAnsi="Arial" w:cs="Arial"/>
          <w:color w:val="000000"/>
          <w:shd w:val="clear" w:color="auto" w:fill="FFFFFF"/>
        </w:rPr>
        <w:t>Subsidie</w:t>
      </w:r>
      <w:proofErr w:type="spellEnd"/>
      <w:r w:rsidR="005362C5" w:rsidRPr="00DA10B0">
        <w:rPr>
          <w:rStyle w:val="normaltextrun"/>
          <w:rFonts w:ascii="Arial" w:hAnsi="Arial" w:cs="Arial"/>
          <w:color w:val="000000"/>
          <w:shd w:val="clear" w:color="auto" w:fill="FFFFFF"/>
        </w:rPr>
        <w:t xml:space="preserve">) Programme REACT-NL </w:t>
      </w:r>
      <w:r w:rsidR="008C00C7" w:rsidRPr="00DA10B0">
        <w:rPr>
          <w:rStyle w:val="normaltextrun"/>
          <w:rFonts w:ascii="Arial" w:hAnsi="Arial" w:cs="Arial"/>
          <w:color w:val="000000"/>
          <w:shd w:val="clear" w:color="auto" w:fill="FFFFFF"/>
        </w:rPr>
        <w:t xml:space="preserve">and the PPP </w:t>
      </w:r>
      <w:r w:rsidR="00A8139E" w:rsidRPr="00DA10B0">
        <w:rPr>
          <w:rStyle w:val="normaltextrun"/>
          <w:rFonts w:ascii="Arial" w:hAnsi="Arial" w:cs="Arial"/>
          <w:color w:val="000000"/>
          <w:shd w:val="clear" w:color="auto" w:fill="FFFFFF"/>
        </w:rPr>
        <w:t>Subsidy</w:t>
      </w:r>
      <w:r w:rsidR="008C00C7" w:rsidRPr="00DA10B0">
        <w:rPr>
          <w:rStyle w:val="normaltextrun"/>
          <w:rFonts w:ascii="Arial" w:hAnsi="Arial" w:cs="Arial"/>
          <w:color w:val="000000"/>
          <w:shd w:val="clear" w:color="auto" w:fill="FFFFFF"/>
        </w:rPr>
        <w:t xml:space="preserve"> Regulation</w:t>
      </w:r>
      <w:r w:rsidR="00115934" w:rsidRPr="00DA10B0">
        <w:rPr>
          <w:rStyle w:val="normaltextrun"/>
        </w:rPr>
        <w:t>;</w:t>
      </w:r>
    </w:p>
    <w:p w14:paraId="413E59D0" w14:textId="77777777" w:rsidR="00D46653" w:rsidRPr="00DA10B0" w:rsidRDefault="00D46653" w:rsidP="00D46653">
      <w:pPr>
        <w:pStyle w:val="ListParagraph"/>
        <w:rPr>
          <w:rStyle w:val="normaltextrun"/>
          <w:color w:val="000000"/>
          <w:shd w:val="clear" w:color="auto" w:fill="FFFFFF"/>
        </w:rPr>
      </w:pPr>
    </w:p>
    <w:p w14:paraId="751BA964" w14:textId="77777777" w:rsidR="00D46653" w:rsidRPr="0060415A" w:rsidRDefault="00D46653" w:rsidP="0060415A">
      <w:pPr>
        <w:spacing w:before="120" w:after="120" w:line="276" w:lineRule="auto"/>
        <w:jc w:val="both"/>
        <w:rPr>
          <w:rFonts w:ascii="Arial" w:hAnsi="Arial" w:cs="Arial"/>
          <w:lang w:val="en-GB"/>
        </w:rPr>
      </w:pPr>
    </w:p>
    <w:p w14:paraId="47C868C3" w14:textId="2D0E9458" w:rsidR="002B2ECC" w:rsidRPr="00DA10B0" w:rsidRDefault="00163F9E" w:rsidP="00DA10B0">
      <w:pPr>
        <w:pStyle w:val="ListParagraph"/>
        <w:numPr>
          <w:ilvl w:val="0"/>
          <w:numId w:val="2"/>
        </w:numPr>
        <w:spacing w:before="120" w:after="120" w:line="276" w:lineRule="auto"/>
        <w:jc w:val="both"/>
        <w:rPr>
          <w:rFonts w:ascii="Arial" w:hAnsi="Arial" w:cs="Arial"/>
        </w:rPr>
      </w:pPr>
      <w:r w:rsidRPr="4D81D3B1">
        <w:rPr>
          <w:rFonts w:ascii="Arial" w:hAnsi="Arial" w:cs="Arial"/>
        </w:rPr>
        <w:lastRenderedPageBreak/>
        <w:t xml:space="preserve">Participants desire to start a research </w:t>
      </w:r>
      <w:r w:rsidR="004D1864" w:rsidRPr="4D81D3B1">
        <w:rPr>
          <w:rFonts w:ascii="Arial" w:hAnsi="Arial" w:cs="Arial"/>
        </w:rPr>
        <w:t xml:space="preserve">(and development) </w:t>
      </w:r>
      <w:r w:rsidRPr="4D81D3B1">
        <w:rPr>
          <w:rFonts w:ascii="Arial" w:hAnsi="Arial" w:cs="Arial"/>
        </w:rPr>
        <w:t xml:space="preserve">project titled </w:t>
      </w:r>
      <w:r w:rsidR="001D2A59" w:rsidRPr="4D81D3B1">
        <w:rPr>
          <w:rFonts w:ascii="Arial" w:hAnsi="Arial" w:cs="Arial"/>
        </w:rPr>
        <w:t>&lt;</w:t>
      </w:r>
      <w:r w:rsidR="001D2A59" w:rsidRPr="4D81D3B1">
        <w:rPr>
          <w:rFonts w:ascii="Arial" w:hAnsi="Arial" w:cs="Arial"/>
          <w:highlight w:val="yellow"/>
        </w:rPr>
        <w:t>project title</w:t>
      </w:r>
      <w:r w:rsidR="001D2A59" w:rsidRPr="4D81D3B1">
        <w:rPr>
          <w:rFonts w:ascii="Arial" w:hAnsi="Arial" w:cs="Arial"/>
        </w:rPr>
        <w:t xml:space="preserve">&gt; </w:t>
      </w:r>
      <w:r w:rsidRPr="4D81D3B1">
        <w:rPr>
          <w:rFonts w:ascii="Arial" w:hAnsi="Arial" w:cs="Arial"/>
        </w:rPr>
        <w:t>(the “</w:t>
      </w:r>
      <w:r w:rsidRPr="4D81D3B1">
        <w:rPr>
          <w:rFonts w:ascii="Arial" w:hAnsi="Arial" w:cs="Arial"/>
          <w:b/>
          <w:bCs/>
        </w:rPr>
        <w:t>Project</w:t>
      </w:r>
      <w:r w:rsidRPr="4D81D3B1">
        <w:rPr>
          <w:rFonts w:ascii="Arial" w:hAnsi="Arial" w:cs="Arial"/>
        </w:rPr>
        <w:t xml:space="preserve">”) within the scope of the </w:t>
      </w:r>
      <w:r w:rsidR="00497E98">
        <w:rPr>
          <w:rFonts w:ascii="Arial" w:hAnsi="Arial" w:cs="Arial"/>
        </w:rPr>
        <w:t xml:space="preserve">REACT-NL </w:t>
      </w:r>
      <w:r w:rsidRPr="4D81D3B1">
        <w:rPr>
          <w:rFonts w:ascii="Arial" w:hAnsi="Arial" w:cs="Arial"/>
        </w:rPr>
        <w:t xml:space="preserve">programme and have submitted an application to </w:t>
      </w:r>
      <w:r w:rsidR="006E7A5B" w:rsidRPr="4D81D3B1">
        <w:rPr>
          <w:rFonts w:ascii="Arial" w:hAnsi="Arial" w:cs="Arial"/>
        </w:rPr>
        <w:t>KWF</w:t>
      </w:r>
      <w:r w:rsidR="00C40411" w:rsidRPr="4D81D3B1">
        <w:rPr>
          <w:rFonts w:ascii="Arial" w:hAnsi="Arial" w:cs="Arial"/>
        </w:rPr>
        <w:t xml:space="preserve"> </w:t>
      </w:r>
      <w:r w:rsidRPr="4D81D3B1">
        <w:rPr>
          <w:rFonts w:ascii="Arial" w:hAnsi="Arial" w:cs="Arial"/>
        </w:rPr>
        <w:t xml:space="preserve">for the grant of such PPP </w:t>
      </w:r>
      <w:r w:rsidR="00EA2C17">
        <w:rPr>
          <w:rFonts w:ascii="Arial" w:hAnsi="Arial" w:cs="Arial"/>
        </w:rPr>
        <w:t>Subsidy</w:t>
      </w:r>
      <w:r w:rsidRPr="4D81D3B1">
        <w:rPr>
          <w:rFonts w:ascii="Arial" w:hAnsi="Arial" w:cs="Arial"/>
        </w:rPr>
        <w:t xml:space="preserve"> to the Project (the “</w:t>
      </w:r>
      <w:r w:rsidRPr="4D81D3B1">
        <w:rPr>
          <w:rFonts w:ascii="Arial" w:hAnsi="Arial" w:cs="Arial"/>
          <w:b/>
          <w:bCs/>
        </w:rPr>
        <w:t>Project Application</w:t>
      </w:r>
      <w:r w:rsidRPr="4D81D3B1">
        <w:rPr>
          <w:rFonts w:ascii="Arial" w:hAnsi="Arial" w:cs="Arial"/>
        </w:rPr>
        <w:t>”);</w:t>
      </w:r>
    </w:p>
    <w:p w14:paraId="497C7594" w14:textId="03D1C322" w:rsidR="00163F9E" w:rsidRPr="001552FC" w:rsidRDefault="00163F9E" w:rsidP="00DA67D1">
      <w:pPr>
        <w:pStyle w:val="ListParagraph"/>
        <w:numPr>
          <w:ilvl w:val="0"/>
          <w:numId w:val="2"/>
        </w:numPr>
        <w:spacing w:before="120" w:after="120" w:line="276" w:lineRule="auto"/>
        <w:jc w:val="both"/>
        <w:rPr>
          <w:rFonts w:ascii="Arial" w:hAnsi="Arial" w:cs="Arial"/>
          <w:lang w:val="en-GB"/>
        </w:rPr>
      </w:pPr>
      <w:r w:rsidRPr="3E7ED45F">
        <w:rPr>
          <w:rFonts w:ascii="Arial" w:hAnsi="Arial" w:cs="Arial"/>
          <w:lang w:val="en-GB"/>
        </w:rPr>
        <w:t xml:space="preserve">In addition to the applicable conditions of the </w:t>
      </w:r>
      <w:r w:rsidR="00D8049F">
        <w:rPr>
          <w:rFonts w:ascii="Arial" w:hAnsi="Arial" w:cs="Arial"/>
          <w:lang w:val="en-GB"/>
        </w:rPr>
        <w:t>Grant Decision</w:t>
      </w:r>
      <w:r w:rsidR="00115934">
        <w:rPr>
          <w:rFonts w:ascii="Arial" w:hAnsi="Arial" w:cs="Arial"/>
          <w:lang w:val="en-GB"/>
        </w:rPr>
        <w:t xml:space="preserve"> </w:t>
      </w:r>
      <w:r w:rsidRPr="3E7ED45F">
        <w:rPr>
          <w:rFonts w:ascii="Arial" w:hAnsi="Arial" w:cs="Arial"/>
          <w:lang w:val="en-GB"/>
        </w:rPr>
        <w:t xml:space="preserve">upon approval of </w:t>
      </w:r>
      <w:r w:rsidR="00E82564">
        <w:rPr>
          <w:rFonts w:ascii="Arial" w:hAnsi="Arial" w:cs="Arial"/>
          <w:lang w:val="en-GB"/>
        </w:rPr>
        <w:t xml:space="preserve">KWF of </w:t>
      </w:r>
      <w:r w:rsidRPr="3E7ED45F">
        <w:rPr>
          <w:rFonts w:ascii="Arial" w:hAnsi="Arial" w:cs="Arial"/>
          <w:lang w:val="en-GB"/>
        </w:rPr>
        <w:t xml:space="preserve">the Project Application, Participants desire to specify the binding commitments among themselves with regard to the Project and the work to be allocated thereunder as set out in the </w:t>
      </w:r>
      <w:r w:rsidRPr="3E7ED45F">
        <w:rPr>
          <w:rFonts w:ascii="Arial" w:hAnsi="Arial"/>
          <w:lang w:val="en-GB"/>
        </w:rPr>
        <w:t xml:space="preserve">Project </w:t>
      </w:r>
      <w:r w:rsidRPr="3E7ED45F">
        <w:rPr>
          <w:rFonts w:ascii="Arial" w:hAnsi="Arial" w:cs="Arial"/>
          <w:lang w:val="en-GB"/>
        </w:rPr>
        <w:t>Application, all in accordance with the terms and conditions of this Consortium Agreement;</w:t>
      </w:r>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7ABBFFE3" w14:textId="0B47F239" w:rsidR="00163F9E"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65271B8A" w14:textId="77777777" w:rsidR="004D10F7" w:rsidRPr="001552FC" w:rsidRDefault="004D10F7" w:rsidP="00163F9E">
      <w:pPr>
        <w:spacing w:before="120" w:after="120" w:line="276" w:lineRule="auto"/>
        <w:ind w:right="44"/>
        <w:jc w:val="both"/>
        <w:rPr>
          <w:rFonts w:ascii="Arial" w:hAnsi="Arial" w:cs="Arial"/>
          <w:color w:val="000000"/>
          <w:sz w:val="20"/>
          <w:szCs w:val="20"/>
          <w:lang w:val="en-GB" w:eastAsia="en-US"/>
        </w:rPr>
      </w:pPr>
    </w:p>
    <w:p w14:paraId="1954A50C" w14:textId="77777777" w:rsidR="00163F9E"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01F79CE9"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sidR="00685A4E" w:rsidRPr="00DA10B0">
        <w:rPr>
          <w:rFonts w:ascii="Arial" w:hAnsi="Arial" w:cs="Arial"/>
          <w:color w:val="000000"/>
          <w:sz w:val="20"/>
          <w:szCs w:val="20"/>
          <w:lang w:val="en-GB"/>
        </w:rPr>
        <w:t xml:space="preserve">Dutch Cancer Society Terms and Conditions for the 2025 PPP Subsidy (PPS </w:t>
      </w:r>
      <w:proofErr w:type="spellStart"/>
      <w:r w:rsidR="00685A4E" w:rsidRPr="00DA10B0">
        <w:rPr>
          <w:rFonts w:ascii="Arial" w:hAnsi="Arial" w:cs="Arial"/>
          <w:color w:val="000000"/>
          <w:sz w:val="20"/>
          <w:szCs w:val="20"/>
          <w:lang w:val="en-GB"/>
        </w:rPr>
        <w:t>Subsidie</w:t>
      </w:r>
      <w:proofErr w:type="spellEnd"/>
      <w:r w:rsidR="00685A4E" w:rsidRPr="00DA10B0">
        <w:rPr>
          <w:rFonts w:ascii="Arial" w:hAnsi="Arial" w:cs="Arial"/>
          <w:color w:val="000000"/>
          <w:sz w:val="20"/>
          <w:szCs w:val="20"/>
          <w:lang w:val="en-GB"/>
        </w:rPr>
        <w:t>) Programme REACT-</w:t>
      </w:r>
      <w:r w:rsidR="00DA10B0">
        <w:rPr>
          <w:rFonts w:ascii="Arial" w:hAnsi="Arial" w:cs="Arial"/>
          <w:color w:val="000000"/>
          <w:sz w:val="20"/>
          <w:szCs w:val="20"/>
          <w:lang w:val="en-GB"/>
        </w:rPr>
        <w:t>NL.</w:t>
      </w:r>
    </w:p>
    <w:p w14:paraId="1509F6F7" w14:textId="77777777" w:rsidR="00163F9E" w:rsidRPr="00E1711A"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Agreement;</w:t>
      </w:r>
    </w:p>
    <w:p w14:paraId="3A5422D8" w14:textId="68E022C4"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DA67D1">
      <w:pPr>
        <w:pStyle w:val="ListParagraph"/>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r w:rsidRPr="001552FC">
        <w:rPr>
          <w:rFonts w:ascii="Arial" w:hAnsi="Arial" w:cs="Arial"/>
          <w:color w:val="000000"/>
          <w:lang w:val="en-GB"/>
        </w:rPr>
        <w:t>entity;</w:t>
      </w:r>
    </w:p>
    <w:p w14:paraId="771B9C96" w14:textId="77777777" w:rsidR="00163F9E" w:rsidRPr="001552FC" w:rsidRDefault="00163F9E" w:rsidP="00DA67D1">
      <w:pPr>
        <w:pStyle w:val="ListParagraph"/>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77777777"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Pr="00F00020">
        <w:rPr>
          <w:rFonts w:ascii="Arial" w:hAnsi="Arial"/>
          <w:color w:val="000000"/>
          <w:lang w:val="en-GB"/>
        </w:rPr>
        <w:t>;</w:t>
      </w:r>
    </w:p>
    <w:p w14:paraId="0231F0EB" w14:textId="649DD57A" w:rsidR="00A56030" w:rsidRPr="00332C82" w:rsidRDefault="00A56030" w:rsidP="00DA67D1">
      <w:pPr>
        <w:pStyle w:val="ListParagraph"/>
        <w:numPr>
          <w:ilvl w:val="1"/>
          <w:numId w:val="3"/>
        </w:numPr>
        <w:spacing w:before="120" w:after="120" w:line="276" w:lineRule="auto"/>
        <w:ind w:left="851" w:right="44" w:hanging="851"/>
        <w:jc w:val="both"/>
        <w:rPr>
          <w:rFonts w:ascii="Arial" w:hAnsi="Arial" w:cs="Arial"/>
          <w:color w:val="000000"/>
          <w:lang w:val="en-GB"/>
        </w:rPr>
      </w:pPr>
      <w:bookmarkStart w:id="1" w:name="_Hlk26113529"/>
      <w:r w:rsidRPr="3E7ED45F">
        <w:rPr>
          <w:rFonts w:ascii="Arial" w:hAnsi="Arial" w:cs="Arial"/>
          <w:color w:val="000000" w:themeColor="text1"/>
          <w:lang w:val="en-GB"/>
        </w:rPr>
        <w:t>“</w:t>
      </w:r>
      <w:r w:rsidRPr="3E7ED45F">
        <w:rPr>
          <w:rFonts w:ascii="Arial" w:hAnsi="Arial" w:cs="Arial"/>
          <w:b/>
          <w:bCs/>
          <w:color w:val="000000" w:themeColor="text1"/>
          <w:lang w:val="en-GB"/>
        </w:rPr>
        <w:t>Budget</w:t>
      </w:r>
      <w:r w:rsidRPr="3E7ED45F">
        <w:rPr>
          <w:rFonts w:ascii="Arial" w:hAnsi="Arial" w:cs="Arial"/>
          <w:color w:val="000000" w:themeColor="text1"/>
          <w:lang w:val="en-GB"/>
        </w:rPr>
        <w:t xml:space="preserve">” means the budget submitted </w:t>
      </w:r>
      <w:r w:rsidR="00A152AD">
        <w:rPr>
          <w:rFonts w:ascii="Arial" w:hAnsi="Arial" w:cs="Arial"/>
          <w:color w:val="000000" w:themeColor="text1"/>
          <w:lang w:val="en-GB"/>
        </w:rPr>
        <w:t xml:space="preserve">by Participants </w:t>
      </w:r>
      <w:r w:rsidRPr="3E7ED45F">
        <w:rPr>
          <w:rFonts w:ascii="Arial" w:hAnsi="Arial" w:cs="Arial"/>
          <w:color w:val="000000" w:themeColor="text1"/>
          <w:lang w:val="en-GB"/>
        </w:rPr>
        <w:t xml:space="preserve">to </w:t>
      </w:r>
      <w:r w:rsidR="006E7A5B" w:rsidRPr="3E7ED45F">
        <w:rPr>
          <w:rFonts w:ascii="Arial" w:hAnsi="Arial" w:cs="Arial"/>
          <w:color w:val="000000" w:themeColor="text1"/>
          <w:lang w:val="en-GB"/>
        </w:rPr>
        <w:t>KWF</w:t>
      </w:r>
      <w:r w:rsidR="00C40411" w:rsidRPr="3E7ED45F">
        <w:rPr>
          <w:rFonts w:ascii="Arial" w:hAnsi="Arial" w:cs="Arial"/>
          <w:color w:val="000000" w:themeColor="text1"/>
          <w:lang w:val="en-GB"/>
        </w:rPr>
        <w:t xml:space="preserve"> </w:t>
      </w:r>
      <w:r w:rsidRPr="3E7ED45F">
        <w:rPr>
          <w:rFonts w:ascii="Arial" w:hAnsi="Arial" w:cs="Arial"/>
          <w:color w:val="000000" w:themeColor="text1"/>
          <w:lang w:val="en-GB"/>
        </w:rPr>
        <w:t>in the TKI-LSH</w:t>
      </w:r>
      <w:r w:rsidR="00E80A54">
        <w:rPr>
          <w:rFonts w:ascii="Arial" w:hAnsi="Arial" w:cs="Arial"/>
          <w:color w:val="000000" w:themeColor="text1"/>
          <w:lang w:val="en-GB"/>
        </w:rPr>
        <w:t xml:space="preserve"> </w:t>
      </w:r>
      <w:proofErr w:type="spellStart"/>
      <w:r w:rsidR="00E80A54">
        <w:rPr>
          <w:rFonts w:ascii="Arial" w:hAnsi="Arial" w:cs="Arial"/>
          <w:color w:val="000000" w:themeColor="text1"/>
          <w:lang w:val="en-GB"/>
        </w:rPr>
        <w:t>Standaard</w:t>
      </w:r>
      <w:proofErr w:type="spellEnd"/>
      <w:r w:rsidRPr="3E7ED45F">
        <w:rPr>
          <w:rFonts w:ascii="Arial" w:hAnsi="Arial" w:cs="Arial"/>
          <w:color w:val="000000" w:themeColor="text1"/>
          <w:lang w:val="en-GB"/>
        </w:rPr>
        <w:t xml:space="preserve"> Budget Form providing an estimate of the total cost to carry out the Project, including an overview of the contributions of each Participant to the Project</w:t>
      </w:r>
      <w:r w:rsidR="00C801A6">
        <w:rPr>
          <w:rFonts w:ascii="Arial" w:hAnsi="Arial" w:cs="Arial"/>
          <w:color w:val="000000" w:themeColor="text1"/>
          <w:lang w:val="en-GB"/>
        </w:rPr>
        <w:t xml:space="preserve"> and the PPP Subsidy requested</w:t>
      </w:r>
      <w:r w:rsidRPr="3E7ED45F">
        <w:rPr>
          <w:rFonts w:ascii="Arial" w:hAnsi="Arial" w:cs="Arial"/>
          <w:color w:val="000000" w:themeColor="text1"/>
          <w:lang w:val="en-GB"/>
        </w:rPr>
        <w:t xml:space="preserve">. The Budget is attached to the </w:t>
      </w:r>
      <w:r w:rsidR="00A152AD">
        <w:rPr>
          <w:rFonts w:ascii="Arial" w:hAnsi="Arial" w:cs="Arial"/>
          <w:color w:val="000000" w:themeColor="text1"/>
          <w:lang w:val="en-GB"/>
        </w:rPr>
        <w:t>Grant Decision</w:t>
      </w:r>
      <w:r w:rsidRPr="3E7ED45F">
        <w:rPr>
          <w:rFonts w:ascii="Arial" w:hAnsi="Arial" w:cs="Arial"/>
          <w:color w:val="000000" w:themeColor="text1"/>
          <w:lang w:val="en-GB"/>
        </w:rPr>
        <w:t xml:space="preserve"> as Annex 2;</w:t>
      </w:r>
      <w:bookmarkEnd w:id="1"/>
    </w:p>
    <w:p w14:paraId="0C084CEB" w14:textId="77777777" w:rsidR="00332C82" w:rsidRPr="00A56030" w:rsidRDefault="00332C82" w:rsidP="00332C82">
      <w:pPr>
        <w:pStyle w:val="ListParagraph"/>
        <w:spacing w:before="120" w:after="120" w:line="276" w:lineRule="auto"/>
        <w:ind w:left="851" w:right="44"/>
        <w:jc w:val="both"/>
        <w:rPr>
          <w:rFonts w:ascii="Arial" w:hAnsi="Arial" w:cs="Arial"/>
          <w:color w:val="000000"/>
          <w:lang w:val="en-GB"/>
        </w:rPr>
      </w:pPr>
    </w:p>
    <w:p w14:paraId="02FB0F47" w14:textId="3E5FF475" w:rsidR="00163F9E"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Participant;</w:t>
      </w:r>
    </w:p>
    <w:p w14:paraId="4C46D87D" w14:textId="77777777" w:rsidR="00170084" w:rsidRPr="00DA10B0" w:rsidRDefault="00170084" w:rsidP="00DA10B0">
      <w:pPr>
        <w:rPr>
          <w:rFonts w:ascii="Arial" w:hAnsi="Arial" w:cs="Arial"/>
          <w:color w:val="000000"/>
          <w:lang w:val="en-GB"/>
        </w:rPr>
      </w:pPr>
    </w:p>
    <w:p w14:paraId="13C01DE0" w14:textId="77777777" w:rsidR="00170084" w:rsidRDefault="00170084" w:rsidP="00170084">
      <w:pPr>
        <w:pStyle w:val="ListParagraph"/>
        <w:spacing w:before="120" w:after="120" w:line="276" w:lineRule="auto"/>
        <w:ind w:left="851" w:right="44"/>
        <w:contextualSpacing w:val="0"/>
        <w:jc w:val="both"/>
        <w:rPr>
          <w:rFonts w:ascii="Arial" w:hAnsi="Arial" w:cs="Arial"/>
          <w:color w:val="000000"/>
          <w:lang w:val="en-GB"/>
        </w:rPr>
      </w:pPr>
    </w:p>
    <w:p w14:paraId="7485D3DB" w14:textId="4B3937D7" w:rsidR="00163F9E" w:rsidRPr="00CD4C31"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lastRenderedPageBreak/>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 the receiving </w:t>
      </w:r>
      <w:r>
        <w:rPr>
          <w:rFonts w:ascii="Arial" w:hAnsi="Arial" w:cs="Arial"/>
          <w:color w:val="000000"/>
          <w:lang w:val="en-GB"/>
        </w:rPr>
        <w:t>Participant</w:t>
      </w:r>
      <w:r w:rsidRPr="00CD4C31">
        <w:rPr>
          <w:rFonts w:ascii="Arial" w:hAnsi="Arial" w:cs="Arial"/>
          <w:color w:val="000000"/>
          <w:lang w:val="en-GB"/>
        </w:rPr>
        <w:t xml:space="preserve"> in connection with the Project (i) which is marked or indicated as being confidential by the disclosing </w:t>
      </w:r>
      <w:r>
        <w:rPr>
          <w:rFonts w:ascii="Arial" w:hAnsi="Arial" w:cs="Arial"/>
          <w:color w:val="000000"/>
          <w:lang w:val="en-GB"/>
        </w:rPr>
        <w:t>Participant</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DA10B0">
        <w:rPr>
          <w:rFonts w:ascii="Arial" w:hAnsi="Arial" w:cs="Arial"/>
          <w:color w:val="000000"/>
          <w:lang w:val="en-GB"/>
        </w:rPr>
        <w:t>;</w:t>
      </w:r>
    </w:p>
    <w:p w14:paraId="4D1D7A30" w14:textId="77777777"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all annexes hereto;</w:t>
      </w:r>
    </w:p>
    <w:p w14:paraId="7EE55721" w14:textId="464D8051" w:rsidR="00163F9E" w:rsidRPr="00C06085"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w:t>
      </w:r>
      <w:r w:rsidRPr="00DA10B0">
        <w:rPr>
          <w:rFonts w:ascii="Arial" w:hAnsi="Arial" w:cs="Arial"/>
          <w:color w:val="000000"/>
          <w:lang w:val="en-GB"/>
        </w:rPr>
        <w:t xml:space="preserve">PPP </w:t>
      </w:r>
      <w:r w:rsidR="00EA2C17" w:rsidRPr="00DA10B0">
        <w:rPr>
          <w:rFonts w:ascii="Arial" w:hAnsi="Arial" w:cs="Arial"/>
          <w:color w:val="000000"/>
          <w:lang w:val="en-GB"/>
        </w:rPr>
        <w:t>Subsidy</w:t>
      </w:r>
      <w:r w:rsidRPr="00DA10B0">
        <w:rPr>
          <w:rFonts w:ascii="Arial" w:hAnsi="Arial" w:cs="Arial"/>
          <w:color w:val="000000"/>
          <w:lang w:val="en-GB"/>
        </w:rPr>
        <w:t xml:space="preserve"> </w:t>
      </w:r>
      <w:r w:rsidR="00C65B25" w:rsidRPr="00DA10B0">
        <w:rPr>
          <w:rFonts w:ascii="Arial" w:hAnsi="Arial" w:cs="Arial"/>
          <w:color w:val="000000"/>
          <w:lang w:val="en-GB"/>
        </w:rPr>
        <w:t>Terms and Conditions</w:t>
      </w:r>
      <w:r w:rsidR="00C65B25">
        <w:rPr>
          <w:rFonts w:ascii="Arial" w:hAnsi="Arial" w:cs="Arial"/>
          <w:color w:val="000000"/>
          <w:lang w:val="en-GB"/>
        </w:rPr>
        <w:t xml:space="preserve"> </w:t>
      </w:r>
      <w:r w:rsidRPr="00C06085">
        <w:rPr>
          <w:rFonts w:ascii="Arial" w:hAnsi="Arial" w:cs="Arial"/>
          <w:color w:val="000000"/>
          <w:lang w:val="en-GB"/>
        </w:rPr>
        <w:t xml:space="preserve">in accordance with Sections 3.5 and 6.5 of this Consortium Agreement; </w:t>
      </w:r>
    </w:p>
    <w:p w14:paraId="3F4C8912" w14:textId="77777777" w:rsidR="00163F9E"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pre-amble;</w:t>
      </w:r>
    </w:p>
    <w:p w14:paraId="178E2364" w14:textId="5A8E2436" w:rsidR="00620DBB" w:rsidRPr="00215FB3" w:rsidRDefault="00620DBB" w:rsidP="00B86A96">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has the meaning assigned thereto in article 6:75 of the Dutch Civil Code;</w:t>
      </w:r>
    </w:p>
    <w:p w14:paraId="76334995" w14:textId="77777777" w:rsidR="00163F9E"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rights;</w:t>
      </w:r>
    </w:p>
    <w:p w14:paraId="4943D19C" w14:textId="6F3A0247" w:rsidR="004C48F5" w:rsidRPr="001552FC" w:rsidRDefault="004C48F5"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Pr>
          <w:rStyle w:val="normaltextrun"/>
          <w:rFonts w:ascii="Arial" w:hAnsi="Arial" w:cs="Arial"/>
          <w:color w:val="000000"/>
          <w:shd w:val="clear" w:color="auto" w:fill="FFFFFF"/>
          <w:lang w:val="en-GB"/>
        </w:rPr>
        <w:t>“</w:t>
      </w:r>
      <w:r>
        <w:rPr>
          <w:rStyle w:val="normaltextrun"/>
          <w:rFonts w:ascii="Arial" w:hAnsi="Arial" w:cs="Arial"/>
          <w:b/>
          <w:bCs/>
          <w:color w:val="000000"/>
          <w:shd w:val="clear" w:color="auto" w:fill="FFFFFF"/>
          <w:lang w:val="en-GB"/>
        </w:rPr>
        <w:t>Grant Decision</w:t>
      </w:r>
      <w:r>
        <w:rPr>
          <w:rStyle w:val="normaltextrun"/>
          <w:rFonts w:ascii="Arial" w:hAnsi="Arial" w:cs="Arial"/>
          <w:color w:val="000000"/>
          <w:shd w:val="clear" w:color="auto" w:fill="FFFFFF"/>
          <w:lang w:val="en-GB"/>
        </w:rPr>
        <w:t xml:space="preserve">” means the letter which describes the grant of the PPP </w:t>
      </w:r>
      <w:r w:rsidR="00EA2C17">
        <w:rPr>
          <w:rStyle w:val="normaltextrun"/>
          <w:rFonts w:ascii="Arial" w:hAnsi="Arial" w:cs="Arial"/>
          <w:color w:val="000000"/>
          <w:shd w:val="clear" w:color="auto" w:fill="FFFFFF"/>
          <w:lang w:val="en-GB"/>
        </w:rPr>
        <w:t>Subsidy</w:t>
      </w:r>
      <w:r>
        <w:rPr>
          <w:rStyle w:val="normaltextrun"/>
          <w:rFonts w:ascii="Arial" w:hAnsi="Arial" w:cs="Arial"/>
          <w:color w:val="000000"/>
          <w:shd w:val="clear" w:color="auto" w:fill="FFFFFF"/>
          <w:lang w:val="en-GB"/>
        </w:rPr>
        <w:t xml:space="preserve"> for the Project including the PPP </w:t>
      </w:r>
      <w:r w:rsidR="00EA2C17">
        <w:rPr>
          <w:rStyle w:val="normaltextrun"/>
          <w:rFonts w:ascii="Arial" w:hAnsi="Arial" w:cs="Arial"/>
          <w:color w:val="000000"/>
          <w:shd w:val="clear" w:color="auto" w:fill="FFFFFF"/>
          <w:lang w:val="en-GB"/>
        </w:rPr>
        <w:t>Subsidy</w:t>
      </w:r>
      <w:r>
        <w:rPr>
          <w:rStyle w:val="normaltextrun"/>
          <w:rFonts w:ascii="Arial" w:hAnsi="Arial" w:cs="Arial"/>
          <w:color w:val="000000"/>
          <w:shd w:val="clear" w:color="auto" w:fill="FFFFFF"/>
          <w:lang w:val="en-GB"/>
        </w:rPr>
        <w:t xml:space="preserve"> Terms and Conditions and is signed by duly authorized representatives of </w:t>
      </w:r>
      <w:r>
        <w:rPr>
          <w:rStyle w:val="normaltextrun"/>
          <w:rFonts w:ascii="Arial" w:hAnsi="Arial" w:cs="Arial"/>
          <w:b/>
          <w:bCs/>
          <w:color w:val="000000"/>
          <w:shd w:val="clear" w:color="auto" w:fill="FFFFFF"/>
          <w:lang w:val="en-GB"/>
        </w:rPr>
        <w:t>KWF</w:t>
      </w:r>
      <w:r>
        <w:rPr>
          <w:rStyle w:val="normaltextrun"/>
          <w:rFonts w:ascii="Arial" w:hAnsi="Arial" w:cs="Arial"/>
          <w:color w:val="000000"/>
          <w:shd w:val="clear" w:color="auto" w:fill="FFFFFF"/>
          <w:lang w:val="en-GB"/>
        </w:rPr>
        <w:t xml:space="preserve"> and Participants</w:t>
      </w:r>
      <w:r w:rsidR="00170084">
        <w:rPr>
          <w:rStyle w:val="normaltextrun"/>
          <w:rFonts w:ascii="Arial" w:hAnsi="Arial" w:cs="Arial"/>
          <w:color w:val="000000"/>
          <w:shd w:val="clear" w:color="auto" w:fill="FFFFFF"/>
          <w:lang w:val="en-GB"/>
        </w:rPr>
        <w:t>;</w:t>
      </w:r>
    </w:p>
    <w:p w14:paraId="289AD55D" w14:textId="6E8C5E97" w:rsidR="00163F9E" w:rsidRPr="006F0B55"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6F0B55">
        <w:rPr>
          <w:rFonts w:ascii="Arial" w:hAnsi="Arial" w:cs="Arial"/>
          <w:color w:val="000000"/>
          <w:lang w:val="en-GB"/>
        </w:rPr>
        <w:t>“</w:t>
      </w:r>
      <w:r w:rsidRPr="006F0B55">
        <w:rPr>
          <w:rFonts w:ascii="Arial" w:hAnsi="Arial" w:cs="Arial"/>
          <w:b/>
          <w:color w:val="000000"/>
          <w:lang w:val="en-GB"/>
        </w:rPr>
        <w:t>Member</w:t>
      </w:r>
      <w:r w:rsidRPr="006F0B55">
        <w:rPr>
          <w:rFonts w:ascii="Arial" w:hAnsi="Arial" w:cs="Arial"/>
          <w:color w:val="000000"/>
          <w:lang w:val="en-GB"/>
        </w:rPr>
        <w:t>” has the meaning assigned to it in Section 6.1</w:t>
      </w:r>
      <w:r w:rsidR="00AE386E">
        <w:rPr>
          <w:rFonts w:ascii="Arial" w:hAnsi="Arial" w:cs="Arial"/>
          <w:color w:val="000000"/>
          <w:lang w:val="en-GB"/>
        </w:rPr>
        <w:t xml:space="preserve"> of this Consortium Agreement</w:t>
      </w:r>
      <w:r w:rsidRPr="006F0B55">
        <w:rPr>
          <w:rFonts w:ascii="Arial" w:hAnsi="Arial" w:cs="Arial"/>
          <w:color w:val="000000"/>
          <w:lang w:val="en-GB"/>
        </w:rPr>
        <w:t>;</w:t>
      </w:r>
    </w:p>
    <w:p w14:paraId="56F80A8E" w14:textId="77777777" w:rsidR="00163F9E"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DA67D1">
      <w:pPr>
        <w:pStyle w:val="ListParagraph"/>
        <w:numPr>
          <w:ilvl w:val="0"/>
          <w:numId w:val="11"/>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DA67D1">
      <w:pPr>
        <w:pStyle w:val="ListParagraph"/>
        <w:numPr>
          <w:ilvl w:val="0"/>
          <w:numId w:val="11"/>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Pr="00F065AF"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F065AF">
        <w:rPr>
          <w:rFonts w:ascii="Arial" w:hAnsi="Arial" w:cs="Arial"/>
          <w:color w:val="000000"/>
          <w:lang w:val="en-GB"/>
        </w:rPr>
        <w:t>“</w:t>
      </w:r>
      <w:r w:rsidRPr="00F065AF">
        <w:rPr>
          <w:rFonts w:ascii="Arial" w:hAnsi="Arial" w:cs="Arial"/>
          <w:b/>
          <w:color w:val="000000"/>
          <w:lang w:val="en-GB"/>
        </w:rPr>
        <w:t>Option</w:t>
      </w:r>
      <w:r w:rsidRPr="00F065AF">
        <w:rPr>
          <w:rFonts w:ascii="Arial" w:hAnsi="Arial" w:cs="Arial"/>
          <w:color w:val="000000"/>
          <w:lang w:val="en-GB"/>
        </w:rPr>
        <w:t>” has the meaning assigned to it in Section 8.5 of this Consortium Agreement;</w:t>
      </w:r>
    </w:p>
    <w:p w14:paraId="71C149D9" w14:textId="7511EFD5" w:rsidR="00157B0C" w:rsidRPr="00DA10B0"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788C9A5D">
        <w:rPr>
          <w:rFonts w:ascii="Arial" w:hAnsi="Arial" w:cs="Arial"/>
          <w:color w:val="000000" w:themeColor="text1"/>
          <w:lang w:val="en-GB"/>
        </w:rPr>
        <w:t>“</w:t>
      </w:r>
      <w:r w:rsidRPr="788C9A5D">
        <w:rPr>
          <w:rFonts w:ascii="Arial" w:hAnsi="Arial" w:cs="Arial"/>
          <w:b/>
          <w:bCs/>
          <w:color w:val="000000" w:themeColor="text1"/>
          <w:lang w:val="en-GB"/>
        </w:rPr>
        <w:t xml:space="preserve">PPP </w:t>
      </w:r>
      <w:r w:rsidR="00EA2C17" w:rsidRPr="00DA10B0">
        <w:rPr>
          <w:rFonts w:ascii="Arial" w:hAnsi="Arial" w:cs="Arial"/>
          <w:b/>
          <w:color w:val="000000" w:themeColor="text1"/>
          <w:lang w:val="en-GB"/>
        </w:rPr>
        <w:t>Subsidy</w:t>
      </w:r>
      <w:r w:rsidRPr="00DA10B0">
        <w:rPr>
          <w:rFonts w:ascii="Arial" w:hAnsi="Arial" w:cs="Arial"/>
          <w:b/>
          <w:color w:val="000000" w:themeColor="text1"/>
          <w:lang w:val="en-GB"/>
        </w:rPr>
        <w:t xml:space="preserve"> </w:t>
      </w:r>
      <w:r w:rsidR="006B3CF2" w:rsidRPr="00DA10B0">
        <w:rPr>
          <w:rFonts w:ascii="Arial" w:hAnsi="Arial" w:cs="Arial"/>
          <w:b/>
          <w:color w:val="000000" w:themeColor="text1"/>
          <w:lang w:val="en-GB"/>
        </w:rPr>
        <w:t xml:space="preserve">Terms and </w:t>
      </w:r>
      <w:r w:rsidR="00581EA8" w:rsidRPr="00DA10B0">
        <w:rPr>
          <w:rFonts w:ascii="Arial" w:hAnsi="Arial" w:cs="Arial"/>
          <w:b/>
          <w:color w:val="000000" w:themeColor="text1"/>
          <w:lang w:val="en-GB"/>
        </w:rPr>
        <w:t>Conditions</w:t>
      </w:r>
      <w:r w:rsidRPr="00DA10B0">
        <w:rPr>
          <w:rFonts w:ascii="Arial" w:hAnsi="Arial" w:cs="Arial"/>
          <w:color w:val="000000" w:themeColor="text1"/>
          <w:lang w:val="en-GB"/>
        </w:rPr>
        <w:t>”</w:t>
      </w:r>
      <w:r w:rsidRPr="788C9A5D">
        <w:rPr>
          <w:rFonts w:ascii="Arial" w:hAnsi="Arial" w:cs="Arial"/>
          <w:color w:val="000000" w:themeColor="text1"/>
          <w:lang w:val="en-GB"/>
        </w:rPr>
        <w:t xml:space="preserve"> means </w:t>
      </w:r>
      <w:r w:rsidRPr="00DA10B0">
        <w:rPr>
          <w:rFonts w:ascii="Arial" w:hAnsi="Arial" w:cs="Arial"/>
          <w:color w:val="000000"/>
          <w:lang w:val="en-GB"/>
        </w:rPr>
        <w:t>the</w:t>
      </w:r>
      <w:r w:rsidR="00FC0F61" w:rsidRPr="00DA10B0">
        <w:rPr>
          <w:rFonts w:ascii="Arial" w:hAnsi="Arial" w:cs="Arial"/>
          <w:color w:val="000000"/>
          <w:lang w:val="en-GB"/>
        </w:rPr>
        <w:t xml:space="preserve"> Dutch Cancer Society Terms and Conditions for the 2025 PPP Subsidy (PPS </w:t>
      </w:r>
      <w:proofErr w:type="spellStart"/>
      <w:r w:rsidR="00FC0F61" w:rsidRPr="00DA10B0">
        <w:rPr>
          <w:rFonts w:ascii="Arial" w:hAnsi="Arial" w:cs="Arial"/>
          <w:color w:val="000000"/>
          <w:lang w:val="en-GB"/>
        </w:rPr>
        <w:t>Subsidie</w:t>
      </w:r>
      <w:proofErr w:type="spellEnd"/>
      <w:r w:rsidR="00FC0F61" w:rsidRPr="00DA10B0">
        <w:rPr>
          <w:rFonts w:ascii="Arial" w:hAnsi="Arial" w:cs="Arial"/>
          <w:color w:val="000000"/>
          <w:lang w:val="en-GB"/>
        </w:rPr>
        <w:t>) Programme REACT-NL</w:t>
      </w:r>
      <w:r w:rsidRPr="00DA10B0">
        <w:rPr>
          <w:rFonts w:ascii="Arial" w:hAnsi="Arial" w:cs="Arial"/>
          <w:color w:val="000000"/>
          <w:lang w:val="en-GB"/>
        </w:rPr>
        <w:t xml:space="preserve"> </w:t>
      </w:r>
      <w:r w:rsidR="00DA5595" w:rsidRPr="00DA10B0">
        <w:rPr>
          <w:rFonts w:ascii="Arial" w:hAnsi="Arial" w:cs="Arial"/>
          <w:color w:val="000000"/>
          <w:lang w:val="en-GB"/>
        </w:rPr>
        <w:t xml:space="preserve">as </w:t>
      </w:r>
      <w:r w:rsidR="0071783E" w:rsidRPr="00DA10B0">
        <w:rPr>
          <w:rFonts w:ascii="Arial" w:hAnsi="Arial" w:cs="Arial"/>
          <w:color w:val="000000"/>
          <w:lang w:val="en-GB"/>
        </w:rPr>
        <w:t xml:space="preserve">part of the </w:t>
      </w:r>
      <w:r w:rsidR="009A6AB1" w:rsidRPr="00DA10B0">
        <w:rPr>
          <w:rFonts w:ascii="Arial" w:hAnsi="Arial" w:cs="Arial"/>
          <w:color w:val="000000"/>
          <w:lang w:val="en-GB"/>
        </w:rPr>
        <w:t>Grant D</w:t>
      </w:r>
      <w:r w:rsidR="005379FD" w:rsidRPr="00DA10B0">
        <w:rPr>
          <w:rFonts w:ascii="Arial" w:hAnsi="Arial" w:cs="Arial"/>
          <w:color w:val="000000"/>
          <w:lang w:val="en-GB"/>
        </w:rPr>
        <w:t>ecision</w:t>
      </w:r>
      <w:r w:rsidR="00692ECD" w:rsidRPr="00DA10B0">
        <w:rPr>
          <w:rFonts w:ascii="Arial" w:hAnsi="Arial" w:cs="Arial"/>
          <w:color w:val="000000"/>
          <w:lang w:val="en-GB"/>
        </w:rPr>
        <w:t>, including its annexes hereto</w:t>
      </w:r>
      <w:r w:rsidR="00DA10B0">
        <w:rPr>
          <w:rFonts w:ascii="Arial" w:hAnsi="Arial" w:cs="Arial"/>
          <w:color w:val="000000"/>
          <w:lang w:val="en-GB"/>
        </w:rPr>
        <w:t>;</w:t>
      </w:r>
    </w:p>
    <w:p w14:paraId="65402836" w14:textId="1B7CF2E1" w:rsidR="002537EE" w:rsidRPr="002D70C3" w:rsidRDefault="00AB2258" w:rsidP="00DA67D1">
      <w:pPr>
        <w:pStyle w:val="ListParagraph"/>
        <w:numPr>
          <w:ilvl w:val="1"/>
          <w:numId w:val="3"/>
        </w:numPr>
        <w:spacing w:before="120" w:after="120" w:line="276" w:lineRule="auto"/>
        <w:ind w:left="851" w:right="44" w:hanging="851"/>
        <w:contextualSpacing w:val="0"/>
        <w:jc w:val="both"/>
        <w:rPr>
          <w:rFonts w:asciiTheme="minorHAnsi" w:eastAsiaTheme="minorEastAsia" w:hAnsiTheme="minorHAnsi" w:cstheme="minorBidi"/>
          <w:color w:val="000000"/>
          <w:lang w:val="en-GB"/>
        </w:rPr>
      </w:pPr>
      <w:r>
        <w:rPr>
          <w:rStyle w:val="normaltextrun"/>
          <w:rFonts w:ascii="Arial" w:hAnsi="Arial" w:cs="Arial"/>
          <w:color w:val="000000"/>
          <w:shd w:val="clear" w:color="auto" w:fill="FFFFFF"/>
          <w:lang w:val="en-GB"/>
        </w:rPr>
        <w:t>“</w:t>
      </w:r>
      <w:r>
        <w:rPr>
          <w:rStyle w:val="normaltextrun"/>
          <w:rFonts w:ascii="Arial" w:hAnsi="Arial" w:cs="Arial"/>
          <w:b/>
          <w:bCs/>
          <w:color w:val="000000"/>
          <w:shd w:val="clear" w:color="auto" w:fill="FFFFFF"/>
          <w:lang w:val="en-GB"/>
        </w:rPr>
        <w:t xml:space="preserve">PPP </w:t>
      </w:r>
      <w:r w:rsidR="00EA2C17">
        <w:rPr>
          <w:rStyle w:val="normaltextrun"/>
          <w:rFonts w:ascii="Arial" w:hAnsi="Arial" w:cs="Arial"/>
          <w:b/>
          <w:bCs/>
          <w:color w:val="000000"/>
          <w:shd w:val="clear" w:color="auto" w:fill="FFFFFF"/>
          <w:lang w:val="en-GB"/>
        </w:rPr>
        <w:t>Subsidy</w:t>
      </w:r>
      <w:r>
        <w:rPr>
          <w:rStyle w:val="normaltextrun"/>
          <w:rFonts w:ascii="Arial" w:hAnsi="Arial" w:cs="Arial"/>
          <w:b/>
          <w:bCs/>
          <w:color w:val="000000"/>
          <w:shd w:val="clear" w:color="auto" w:fill="FFFFFF"/>
          <w:lang w:val="en-GB"/>
        </w:rPr>
        <w:t xml:space="preserve"> Regulation</w:t>
      </w:r>
      <w:r>
        <w:rPr>
          <w:rStyle w:val="normaltextrun"/>
          <w:rFonts w:ascii="Arial" w:hAnsi="Arial" w:cs="Arial"/>
          <w:color w:val="000000"/>
          <w:shd w:val="clear" w:color="auto" w:fill="FFFFFF"/>
          <w:lang w:val="en-GB"/>
        </w:rPr>
        <w:t xml:space="preserve">” </w:t>
      </w:r>
      <w:r>
        <w:rPr>
          <w:rStyle w:val="normaltextrun"/>
          <w:rFonts w:ascii="Arial" w:hAnsi="Arial" w:cs="Arial"/>
          <w:color w:val="000000"/>
          <w:shd w:val="clear" w:color="auto" w:fill="FFFFFF"/>
          <w:lang w:val="en-US"/>
        </w:rPr>
        <w:t>means the Dutch regulation of the Minister of Economic Affairs</w:t>
      </w:r>
      <w:r w:rsidR="00EB4184">
        <w:rPr>
          <w:rStyle w:val="normaltextrun"/>
          <w:rFonts w:ascii="Arial" w:hAnsi="Arial" w:cs="Arial"/>
          <w:color w:val="000000"/>
          <w:shd w:val="clear" w:color="auto" w:fill="FFFFFF"/>
          <w:lang w:val="en-US"/>
        </w:rPr>
        <w:t xml:space="preserve"> and Climate Policy of October </w:t>
      </w:r>
      <w:r w:rsidR="002E4F1C">
        <w:rPr>
          <w:rStyle w:val="normaltextrun"/>
          <w:rFonts w:ascii="Arial" w:hAnsi="Arial" w:cs="Arial"/>
          <w:color w:val="000000"/>
          <w:shd w:val="clear" w:color="auto" w:fill="FFFFFF"/>
          <w:lang w:val="en-US"/>
        </w:rPr>
        <w:t>17, 2023 (PPS-</w:t>
      </w:r>
      <w:proofErr w:type="spellStart"/>
      <w:r w:rsidR="002E4F1C">
        <w:rPr>
          <w:rStyle w:val="normaltextrun"/>
          <w:rFonts w:ascii="Arial" w:hAnsi="Arial" w:cs="Arial"/>
          <w:color w:val="000000"/>
          <w:shd w:val="clear" w:color="auto" w:fill="FFFFFF"/>
          <w:lang w:val="en-US"/>
        </w:rPr>
        <w:t>innovatie</w:t>
      </w:r>
      <w:proofErr w:type="spellEnd"/>
      <w:r w:rsidR="002E4F1C">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 xml:space="preserve">  including any legislative instruments superseding, amending, or replacing this regulation (‘</w:t>
      </w:r>
      <w:proofErr w:type="spellStart"/>
      <w:r>
        <w:rPr>
          <w:rStyle w:val="spellingerror"/>
          <w:rFonts w:ascii="Arial" w:hAnsi="Arial" w:cs="Arial"/>
          <w:color w:val="000000"/>
          <w:shd w:val="clear" w:color="auto" w:fill="FFFFFF"/>
          <w:lang w:val="en-US"/>
        </w:rPr>
        <w:t>Regeling</w:t>
      </w:r>
      <w:proofErr w:type="spellEnd"/>
      <w:r>
        <w:rPr>
          <w:rStyle w:val="normaltextrun"/>
          <w:rFonts w:ascii="Arial" w:hAnsi="Arial" w:cs="Arial"/>
          <w:color w:val="000000"/>
          <w:shd w:val="clear" w:color="auto" w:fill="FFFFFF"/>
          <w:lang w:val="en-US"/>
        </w:rPr>
        <w:t xml:space="preserve"> </w:t>
      </w:r>
      <w:proofErr w:type="spellStart"/>
      <w:r>
        <w:rPr>
          <w:rStyle w:val="spellingerror"/>
          <w:rFonts w:ascii="Arial" w:hAnsi="Arial" w:cs="Arial"/>
          <w:color w:val="000000"/>
          <w:shd w:val="clear" w:color="auto" w:fill="FFFFFF"/>
          <w:lang w:val="en-US"/>
        </w:rPr>
        <w:t>nationale</w:t>
      </w:r>
      <w:proofErr w:type="spellEnd"/>
      <w:r>
        <w:rPr>
          <w:rStyle w:val="normaltextrun"/>
          <w:rFonts w:ascii="Arial" w:hAnsi="Arial" w:cs="Arial"/>
          <w:color w:val="000000"/>
          <w:shd w:val="clear" w:color="auto" w:fill="FFFFFF"/>
          <w:lang w:val="en-US"/>
        </w:rPr>
        <w:t xml:space="preserve"> EZ</w:t>
      </w:r>
      <w:r w:rsidR="002E4F1C">
        <w:rPr>
          <w:rStyle w:val="normaltextrun"/>
          <w:rFonts w:ascii="Arial" w:hAnsi="Arial" w:cs="Arial"/>
          <w:color w:val="000000"/>
          <w:shd w:val="clear" w:color="auto" w:fill="FFFFFF"/>
          <w:lang w:val="en-US"/>
        </w:rPr>
        <w:t>K</w:t>
      </w:r>
      <w:r>
        <w:rPr>
          <w:rStyle w:val="normaltextrun"/>
          <w:rFonts w:ascii="Arial" w:hAnsi="Arial" w:cs="Arial"/>
          <w:color w:val="000000"/>
          <w:shd w:val="clear" w:color="auto" w:fill="FFFFFF"/>
          <w:lang w:val="en-US"/>
        </w:rPr>
        <w:t>-</w:t>
      </w:r>
      <w:r w:rsidR="002E4F1C">
        <w:rPr>
          <w:rStyle w:val="normaltextrun"/>
          <w:rFonts w:ascii="Arial" w:hAnsi="Arial" w:cs="Arial"/>
          <w:color w:val="000000"/>
          <w:shd w:val="clear" w:color="auto" w:fill="FFFFFF"/>
          <w:lang w:val="en-US"/>
        </w:rPr>
        <w:t xml:space="preserve"> </w:t>
      </w:r>
      <w:proofErr w:type="spellStart"/>
      <w:r w:rsidR="002E4F1C">
        <w:rPr>
          <w:rStyle w:val="normaltextrun"/>
          <w:rFonts w:ascii="Arial" w:hAnsi="Arial" w:cs="Arial"/>
          <w:color w:val="000000"/>
          <w:shd w:val="clear" w:color="auto" w:fill="FFFFFF"/>
          <w:lang w:val="en-US"/>
        </w:rPr>
        <w:t>en</w:t>
      </w:r>
      <w:proofErr w:type="spellEnd"/>
      <w:r w:rsidR="002E4F1C">
        <w:rPr>
          <w:rStyle w:val="normaltextrun"/>
          <w:rFonts w:ascii="Arial" w:hAnsi="Arial" w:cs="Arial"/>
          <w:color w:val="000000"/>
          <w:shd w:val="clear" w:color="auto" w:fill="FFFFFF"/>
          <w:lang w:val="en-US"/>
        </w:rPr>
        <w:t xml:space="preserve"> LNV </w:t>
      </w:r>
      <w:r>
        <w:rPr>
          <w:rStyle w:val="normaltextrun"/>
          <w:rFonts w:ascii="Arial" w:hAnsi="Arial" w:cs="Arial"/>
          <w:color w:val="000000"/>
          <w:shd w:val="clear" w:color="auto" w:fill="FFFFFF"/>
          <w:lang w:val="en-US"/>
        </w:rPr>
        <w:t xml:space="preserve">subsidies’) and the corresponding legislation, including but not limited to the Dutch decision of the Minister of Economic Affairs of November 21, </w:t>
      </w:r>
      <w:r>
        <w:rPr>
          <w:rStyle w:val="contextualspellingandgrammarerror"/>
          <w:rFonts w:ascii="Arial" w:hAnsi="Arial" w:cs="Arial"/>
          <w:color w:val="000000"/>
          <w:shd w:val="clear" w:color="auto" w:fill="FFFFFF"/>
          <w:lang w:val="en-US"/>
        </w:rPr>
        <w:t>2008</w:t>
      </w:r>
      <w:r>
        <w:rPr>
          <w:rStyle w:val="normaltextrun"/>
          <w:rFonts w:ascii="Arial" w:hAnsi="Arial" w:cs="Arial"/>
          <w:color w:val="000000"/>
          <w:shd w:val="clear" w:color="auto" w:fill="FFFFFF"/>
          <w:lang w:val="en-US"/>
        </w:rPr>
        <w:t xml:space="preserve">  (‘</w:t>
      </w:r>
      <w:proofErr w:type="spellStart"/>
      <w:r>
        <w:rPr>
          <w:rStyle w:val="spellingerror"/>
          <w:rFonts w:ascii="Arial" w:hAnsi="Arial" w:cs="Arial"/>
          <w:color w:val="000000"/>
          <w:shd w:val="clear" w:color="auto" w:fill="FFFFFF"/>
          <w:lang w:val="en-US"/>
        </w:rPr>
        <w:t>Kaderbesluit</w:t>
      </w:r>
      <w:proofErr w:type="spellEnd"/>
      <w:r>
        <w:rPr>
          <w:rStyle w:val="normaltextrun"/>
          <w:rFonts w:ascii="Arial" w:hAnsi="Arial" w:cs="Arial"/>
          <w:color w:val="000000"/>
          <w:shd w:val="clear" w:color="auto" w:fill="FFFFFF"/>
          <w:lang w:val="en-US"/>
        </w:rPr>
        <w:t xml:space="preserve"> </w:t>
      </w:r>
      <w:proofErr w:type="spellStart"/>
      <w:r>
        <w:rPr>
          <w:rStyle w:val="spellingerror"/>
          <w:rFonts w:ascii="Arial" w:hAnsi="Arial" w:cs="Arial"/>
          <w:color w:val="000000"/>
          <w:shd w:val="clear" w:color="auto" w:fill="FFFFFF"/>
          <w:lang w:val="en-US"/>
        </w:rPr>
        <w:t>nationale</w:t>
      </w:r>
      <w:proofErr w:type="spellEnd"/>
      <w:r>
        <w:rPr>
          <w:rStyle w:val="normaltextrun"/>
          <w:rFonts w:ascii="Arial" w:hAnsi="Arial" w:cs="Arial"/>
          <w:color w:val="000000"/>
          <w:shd w:val="clear" w:color="auto" w:fill="FFFFFF"/>
          <w:lang w:val="en-US"/>
        </w:rPr>
        <w:t xml:space="preserve"> EZ</w:t>
      </w:r>
      <w:r w:rsidR="000C0269">
        <w:rPr>
          <w:rStyle w:val="normaltextrun"/>
          <w:rFonts w:ascii="Arial" w:hAnsi="Arial" w:cs="Arial"/>
          <w:color w:val="000000"/>
          <w:shd w:val="clear" w:color="auto" w:fill="FFFFFF"/>
          <w:lang w:val="en-US"/>
        </w:rPr>
        <w:t>K</w:t>
      </w:r>
      <w:r>
        <w:rPr>
          <w:rStyle w:val="normaltextrun"/>
          <w:rFonts w:ascii="Arial" w:hAnsi="Arial" w:cs="Arial"/>
          <w:color w:val="000000"/>
          <w:shd w:val="clear" w:color="auto" w:fill="FFFFFF"/>
          <w:lang w:val="en-US"/>
        </w:rPr>
        <w:t>-</w:t>
      </w:r>
      <w:r w:rsidR="000C0269">
        <w:rPr>
          <w:rStyle w:val="normaltextrun"/>
          <w:rFonts w:ascii="Arial" w:hAnsi="Arial" w:cs="Arial"/>
          <w:color w:val="000000"/>
          <w:shd w:val="clear" w:color="auto" w:fill="FFFFFF"/>
          <w:lang w:val="en-US"/>
        </w:rPr>
        <w:t xml:space="preserve"> </w:t>
      </w:r>
      <w:proofErr w:type="spellStart"/>
      <w:r w:rsidR="000C0269">
        <w:rPr>
          <w:rStyle w:val="normaltextrun"/>
          <w:rFonts w:ascii="Arial" w:hAnsi="Arial" w:cs="Arial"/>
          <w:color w:val="000000"/>
          <w:shd w:val="clear" w:color="auto" w:fill="FFFFFF"/>
          <w:lang w:val="en-US"/>
        </w:rPr>
        <w:t>en</w:t>
      </w:r>
      <w:proofErr w:type="spellEnd"/>
      <w:r w:rsidR="000C0269">
        <w:rPr>
          <w:rStyle w:val="normaltextrun"/>
          <w:rFonts w:ascii="Arial" w:hAnsi="Arial" w:cs="Arial"/>
          <w:color w:val="000000"/>
          <w:shd w:val="clear" w:color="auto" w:fill="FFFFFF"/>
          <w:lang w:val="en-US"/>
        </w:rPr>
        <w:t xml:space="preserve"> LNV </w:t>
      </w:r>
      <w:r>
        <w:rPr>
          <w:rStyle w:val="normaltextrun"/>
          <w:rFonts w:ascii="Arial" w:hAnsi="Arial" w:cs="Arial"/>
          <w:color w:val="000000"/>
          <w:shd w:val="clear" w:color="auto" w:fill="FFFFFF"/>
          <w:lang w:val="en-US"/>
        </w:rPr>
        <w:t>subsidies’) including any legislative instruments superseding, amending, or replacing this decision</w:t>
      </w:r>
      <w:r w:rsidR="00DA10B0">
        <w:rPr>
          <w:rStyle w:val="normaltextrun"/>
          <w:rFonts w:ascii="Arial" w:hAnsi="Arial" w:cs="Arial"/>
          <w:color w:val="000000"/>
          <w:shd w:val="clear" w:color="auto" w:fill="FFFFFF"/>
          <w:lang w:val="en-US"/>
        </w:rPr>
        <w:t>;</w:t>
      </w:r>
      <w:r>
        <w:rPr>
          <w:rStyle w:val="eop"/>
          <w:rFonts w:ascii="Arial" w:hAnsi="Arial" w:cs="Arial"/>
          <w:color w:val="000000"/>
          <w:shd w:val="clear" w:color="auto" w:fill="FFFFFF"/>
        </w:rPr>
        <w:t> </w:t>
      </w:r>
    </w:p>
    <w:p w14:paraId="2E310F2D" w14:textId="43DC4BC6" w:rsidR="00163F9E" w:rsidRPr="008B7AD5" w:rsidRDefault="00163F9E" w:rsidP="00DA67D1">
      <w:pPr>
        <w:pStyle w:val="ListParagraph"/>
        <w:numPr>
          <w:ilvl w:val="1"/>
          <w:numId w:val="3"/>
        </w:numPr>
        <w:spacing w:before="120" w:after="120" w:line="276" w:lineRule="auto"/>
        <w:ind w:left="851" w:right="44" w:hanging="851"/>
        <w:contextualSpacing w:val="0"/>
        <w:jc w:val="both"/>
        <w:rPr>
          <w:rFonts w:asciiTheme="minorHAnsi" w:eastAsiaTheme="minorEastAsia" w:hAnsiTheme="minorHAnsi" w:cstheme="minorBidi"/>
          <w:color w:val="000000"/>
          <w:lang w:val="en-GB"/>
        </w:rPr>
      </w:pPr>
      <w:r w:rsidRPr="788C9A5D">
        <w:rPr>
          <w:rFonts w:ascii="Arial" w:hAnsi="Arial" w:cs="Arial"/>
          <w:color w:val="000000" w:themeColor="text1"/>
          <w:lang w:val="en-GB"/>
        </w:rPr>
        <w:t>“</w:t>
      </w:r>
      <w:r w:rsidRPr="008B7AD5">
        <w:rPr>
          <w:rFonts w:ascii="Arial" w:hAnsi="Arial" w:cs="Arial"/>
          <w:b/>
          <w:bCs/>
          <w:color w:val="000000" w:themeColor="text1"/>
          <w:lang w:val="en-GB"/>
        </w:rPr>
        <w:t>Project Committee</w:t>
      </w:r>
      <w:r w:rsidRPr="008B7AD5">
        <w:rPr>
          <w:rFonts w:ascii="Arial" w:hAnsi="Arial" w:cs="Arial"/>
          <w:color w:val="000000" w:themeColor="text1"/>
          <w:lang w:val="en-GB"/>
        </w:rPr>
        <w:t>” has the meaning assigned to it in Section 6.1</w:t>
      </w:r>
      <w:r w:rsidR="00A06CE4">
        <w:rPr>
          <w:rFonts w:ascii="Arial" w:hAnsi="Arial" w:cs="Arial"/>
          <w:color w:val="000000" w:themeColor="text1"/>
          <w:lang w:val="en-GB"/>
        </w:rPr>
        <w:t xml:space="preserve"> of this Consortium Agreement</w:t>
      </w:r>
      <w:r w:rsidRPr="008B7AD5">
        <w:rPr>
          <w:rFonts w:ascii="Arial" w:hAnsi="Arial" w:cs="Arial"/>
          <w:color w:val="000000" w:themeColor="text1"/>
          <w:lang w:val="en-GB"/>
        </w:rPr>
        <w:t>;</w:t>
      </w:r>
    </w:p>
    <w:p w14:paraId="2B1FEFC4" w14:textId="6F200A8A" w:rsidR="00163F9E" w:rsidRPr="00D6556D"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788C9A5D">
        <w:rPr>
          <w:rFonts w:ascii="Arial" w:hAnsi="Arial" w:cs="Arial"/>
          <w:color w:val="000000" w:themeColor="text1"/>
          <w:lang w:val="en-GB"/>
        </w:rPr>
        <w:lastRenderedPageBreak/>
        <w:t>“</w:t>
      </w:r>
      <w:r w:rsidRPr="788C9A5D">
        <w:rPr>
          <w:rFonts w:ascii="Arial" w:hAnsi="Arial" w:cs="Arial"/>
          <w:b/>
          <w:bCs/>
          <w:color w:val="000000" w:themeColor="text1"/>
          <w:lang w:val="en-GB"/>
        </w:rPr>
        <w:t>Project Share</w:t>
      </w:r>
      <w:r w:rsidRPr="788C9A5D">
        <w:rPr>
          <w:rFonts w:ascii="Arial" w:hAnsi="Arial" w:cs="Arial"/>
          <w:color w:val="000000" w:themeColor="text1"/>
          <w:lang w:val="en-GB"/>
        </w:rPr>
        <w:t>” means the value of a Part</w:t>
      </w:r>
      <w:r w:rsidR="00EE565C" w:rsidRPr="788C9A5D">
        <w:rPr>
          <w:rFonts w:ascii="Arial" w:hAnsi="Arial" w:cs="Arial"/>
          <w:color w:val="000000" w:themeColor="text1"/>
          <w:lang w:val="en-GB"/>
        </w:rPr>
        <w:t>icipant</w:t>
      </w:r>
      <w:r w:rsidRPr="788C9A5D">
        <w:rPr>
          <w:rFonts w:ascii="Arial" w:hAnsi="Arial" w:cs="Arial"/>
          <w:color w:val="000000" w:themeColor="text1"/>
          <w:lang w:val="en-GB"/>
        </w:rPr>
        <w:t xml:space="preserve">’s total share in the Project, in cash and in kind, </w:t>
      </w:r>
      <w:r w:rsidRPr="788C9A5D">
        <w:rPr>
          <w:rFonts w:ascii="Arial" w:hAnsi="Arial" w:cs="Arial"/>
          <w:lang w:val="en-GB"/>
        </w:rPr>
        <w:t>as identified in the Budget.</w:t>
      </w:r>
    </w:p>
    <w:p w14:paraId="7A646193" w14:textId="77777777" w:rsidR="00163F9E" w:rsidRPr="002B06C8" w:rsidRDefault="00163F9E" w:rsidP="00163F9E">
      <w:pPr>
        <w:pStyle w:val="ListParagraph"/>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This includes in particular</w:t>
      </w:r>
      <w:r w:rsidRPr="001552FC">
        <w:rPr>
          <w:rFonts w:ascii="Arial" w:hAnsi="Arial" w:cs="Arial"/>
          <w:bCs/>
          <w:color w:val="000000"/>
          <w:lang w:val="en-GB"/>
        </w:rPr>
        <w:t xml:space="preserve"> the</w:t>
      </w:r>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3853A7E" w:rsidR="00163F9E" w:rsidRPr="008B63FE"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PPP </w:t>
      </w:r>
      <w:r w:rsidR="00EA2C17">
        <w:rPr>
          <w:rFonts w:ascii="Arial" w:hAnsi="Arial" w:cs="Arial"/>
          <w:color w:val="000000"/>
          <w:lang w:val="en-GB"/>
        </w:rPr>
        <w:t>Subsidy</w:t>
      </w:r>
      <w:r w:rsidR="004B5B86">
        <w:rPr>
          <w:rFonts w:ascii="Arial" w:hAnsi="Arial" w:cs="Arial"/>
          <w:color w:val="000000"/>
          <w:lang w:val="en-GB"/>
        </w:rPr>
        <w:t xml:space="preserve"> Terms and Conditions</w:t>
      </w:r>
      <w:r>
        <w:rPr>
          <w:rFonts w:ascii="Arial" w:hAnsi="Arial" w:cs="Arial"/>
          <w:color w:val="000000"/>
          <w:lang w:val="en-GB"/>
        </w:rPr>
        <w:t xml:space="preserve">, </w:t>
      </w:r>
      <w:r w:rsidRPr="00B753FF">
        <w:rPr>
          <w:rFonts w:ascii="Arial" w:hAnsi="Arial" w:cs="Arial"/>
          <w:color w:val="000000"/>
          <w:lang w:val="en-GB"/>
        </w:rPr>
        <w:t>th</w:t>
      </w:r>
      <w:r>
        <w:rPr>
          <w:rFonts w:ascii="Arial" w:hAnsi="Arial" w:cs="Arial"/>
          <w:color w:val="000000"/>
          <w:lang w:val="en-GB"/>
        </w:rPr>
        <w:t xml:space="preserve">e terms of the PPP </w:t>
      </w:r>
      <w:r w:rsidR="00EA2C17">
        <w:rPr>
          <w:rFonts w:ascii="Arial" w:hAnsi="Arial" w:cs="Arial"/>
          <w:color w:val="000000"/>
          <w:lang w:val="en-GB"/>
        </w:rPr>
        <w:t>Subsidy</w:t>
      </w:r>
      <w:r w:rsidRPr="00B753FF">
        <w:rPr>
          <w:rFonts w:ascii="Arial" w:hAnsi="Arial" w:cs="Arial"/>
          <w:color w:val="000000"/>
          <w:lang w:val="en-GB"/>
        </w:rPr>
        <w:t xml:space="preserve"> </w:t>
      </w:r>
      <w:r w:rsidR="00545333">
        <w:rPr>
          <w:rFonts w:ascii="Arial" w:hAnsi="Arial" w:cs="Arial"/>
          <w:color w:val="000000"/>
          <w:lang w:val="en-GB"/>
        </w:rPr>
        <w:t>Terms and Conditions</w:t>
      </w:r>
      <w:r w:rsidR="00545333" w:rsidRPr="00B753FF" w:rsidDel="00545333">
        <w:rPr>
          <w:rFonts w:ascii="Arial" w:hAnsi="Arial" w:cs="Arial"/>
          <w:color w:val="000000"/>
          <w:lang w:val="en-GB"/>
        </w:rPr>
        <w:t xml:space="preserve"> </w:t>
      </w:r>
      <w:r w:rsidRPr="00B753FF">
        <w:rPr>
          <w:rFonts w:ascii="Arial" w:hAnsi="Arial" w:cs="Arial"/>
          <w:color w:val="000000"/>
          <w:lang w:val="en-GB"/>
        </w:rPr>
        <w:t>will prevail</w:t>
      </w:r>
      <w:r>
        <w:rPr>
          <w:rFonts w:ascii="Arial" w:hAnsi="Arial" w:cs="Arial"/>
          <w:color w:val="000000"/>
          <w:lang w:val="en-GB"/>
        </w:rPr>
        <w:t xml:space="preserve"> with regard to the PPP </w:t>
      </w:r>
      <w:r w:rsidR="00EA2C17">
        <w:rPr>
          <w:rFonts w:ascii="Arial" w:hAnsi="Arial" w:cs="Arial"/>
          <w:color w:val="000000"/>
          <w:lang w:val="en-GB"/>
        </w:rPr>
        <w:t>Subsidy</w:t>
      </w:r>
      <w:r>
        <w:rPr>
          <w:rFonts w:ascii="Arial" w:hAnsi="Arial" w:cs="Arial"/>
          <w:color w:val="000000"/>
          <w:lang w:val="en-GB"/>
        </w:rPr>
        <w:t xml:space="preserve"> and the obligations of the Participants towards </w:t>
      </w:r>
      <w:proofErr w:type="spellStart"/>
      <w:r w:rsidR="00A64521">
        <w:rPr>
          <w:rFonts w:ascii="Arial" w:hAnsi="Arial" w:cs="Arial"/>
          <w:color w:val="000000"/>
          <w:lang w:val="en-GB"/>
        </w:rPr>
        <w:t>Health~Holland</w:t>
      </w:r>
      <w:proofErr w:type="spellEnd"/>
      <w:r>
        <w:rPr>
          <w:rFonts w:ascii="Arial" w:hAnsi="Arial" w:cs="Arial"/>
          <w:color w:val="000000"/>
          <w:lang w:val="en-GB"/>
        </w:rPr>
        <w:t>. In any other event, the terms of the Consortium Agreement shall prevail.</w:t>
      </w:r>
    </w:p>
    <w:p w14:paraId="35EAB421" w14:textId="77777777" w:rsidR="00FC75D1" w:rsidRPr="008267EC" w:rsidRDefault="00FC75D1" w:rsidP="008B63FE">
      <w:pPr>
        <w:pStyle w:val="ListParagraph"/>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688E8B01" w:rsidR="00163F9E" w:rsidRPr="006631B2"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sidR="00F950A1">
        <w:rPr>
          <w:rFonts w:ascii="Arial" w:hAnsi="Arial" w:cs="Arial"/>
          <w:color w:val="000000"/>
          <w:lang w:val="en-GB"/>
        </w:rPr>
        <w:t>Grant Decision</w:t>
      </w:r>
      <w:r w:rsidR="00C26270">
        <w:rPr>
          <w:rFonts w:ascii="Arial" w:hAnsi="Arial" w:cs="Arial"/>
          <w:color w:val="000000"/>
          <w:lang w:val="en-GB"/>
        </w:rPr>
        <w:t xml:space="preserve"> </w:t>
      </w:r>
      <w:r w:rsidRPr="001552FC">
        <w:rPr>
          <w:rFonts w:ascii="Arial" w:hAnsi="Arial" w:cs="Arial"/>
          <w:color w:val="000000"/>
          <w:lang w:val="en-GB"/>
        </w:rPr>
        <w:t xml:space="preserve">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63F1DBA3" w:rsidR="00163F9E" w:rsidRPr="00716BF4"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846644">
        <w:rPr>
          <w:rFonts w:ascii="Arial" w:hAnsi="Arial" w:cs="Arial"/>
          <w:color w:val="000000"/>
          <w:u w:val="single"/>
          <w:lang w:val="en-GB"/>
        </w:rPr>
        <w:t>3</w:t>
      </w:r>
      <w:r w:rsidR="00846644">
        <w:rPr>
          <w:rFonts w:ascii="Arial" w:hAnsi="Arial" w:cs="Arial"/>
          <w:color w:val="000000"/>
          <w:lang w:val="en-GB"/>
        </w:rPr>
        <w:t xml:space="preserve"> </w:t>
      </w:r>
      <w:r>
        <w:rPr>
          <w:rFonts w:ascii="Arial" w:hAnsi="Arial" w:cs="Arial"/>
          <w:color w:val="000000"/>
          <w:lang w:val="en-GB"/>
        </w:rPr>
        <w:t>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00A318F0">
        <w:rPr>
          <w:rFonts w:ascii="Arial" w:hAnsi="Arial" w:cs="Arial"/>
          <w:color w:val="000000"/>
          <w:lang w:val="en-GB"/>
        </w:rPr>
        <w:t xml:space="preserve">and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sidR="00DA7562">
        <w:rPr>
          <w:rFonts w:ascii="Arial" w:hAnsi="Arial" w:cs="Arial"/>
          <w:color w:val="000000"/>
          <w:lang w:val="en-GB"/>
        </w:rPr>
        <w:t xml:space="preserve">, after </w:t>
      </w:r>
      <w:r w:rsidR="00264756">
        <w:rPr>
          <w:rFonts w:ascii="Arial" w:hAnsi="Arial" w:cs="Arial"/>
          <w:color w:val="000000"/>
          <w:lang w:val="en-GB"/>
        </w:rPr>
        <w:t xml:space="preserve">prior </w:t>
      </w:r>
      <w:r w:rsidR="00DA7562">
        <w:rPr>
          <w:rFonts w:ascii="Arial" w:hAnsi="Arial" w:cs="Arial"/>
          <w:color w:val="000000"/>
          <w:lang w:val="en-GB"/>
        </w:rPr>
        <w:t xml:space="preserve">written </w:t>
      </w:r>
      <w:r w:rsidR="00C26270">
        <w:rPr>
          <w:rFonts w:ascii="Arial" w:hAnsi="Arial" w:cs="Arial"/>
          <w:color w:val="000000"/>
          <w:lang w:val="en-GB"/>
        </w:rPr>
        <w:t>approval</w:t>
      </w:r>
      <w:r w:rsidR="00DA7562">
        <w:rPr>
          <w:rFonts w:ascii="Arial" w:hAnsi="Arial" w:cs="Arial"/>
          <w:color w:val="000000"/>
          <w:lang w:val="en-GB"/>
        </w:rPr>
        <w:t xml:space="preserve"> of KWF</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7DBD6457" w:rsidR="00163F9E" w:rsidRPr="00F00020" w:rsidRDefault="00163F9E" w:rsidP="00DA67D1">
      <w:pPr>
        <w:pStyle w:val="ListParagraph"/>
        <w:numPr>
          <w:ilvl w:val="1"/>
          <w:numId w:val="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00125181">
        <w:rPr>
          <w:rFonts w:ascii="Arial" w:hAnsi="Arial" w:cs="Arial"/>
          <w:color w:val="000000"/>
          <w:u w:val="single"/>
          <w:lang w:val="en-GB"/>
        </w:rPr>
        <w:t xml:space="preserve"> </w:t>
      </w:r>
      <w:r w:rsidR="00EB54D7">
        <w:rPr>
          <w:rFonts w:ascii="Arial" w:hAnsi="Arial" w:cs="Arial"/>
          <w:color w:val="000000"/>
          <w:lang w:val="en-GB"/>
        </w:rPr>
        <w:t>I</w:t>
      </w:r>
      <w:r w:rsidRPr="006F77C0">
        <w:rPr>
          <w:rFonts w:ascii="Arial" w:hAnsi="Arial" w:cs="Arial"/>
          <w:color w:val="000000"/>
          <w:lang w:val="en-GB"/>
        </w:rPr>
        <w:t xml:space="preserve">n the event that the </w:t>
      </w:r>
      <w:r w:rsidR="00A62680">
        <w:rPr>
          <w:rFonts w:ascii="Arial" w:hAnsi="Arial" w:cs="Arial"/>
          <w:color w:val="000000"/>
          <w:lang w:val="en-GB"/>
        </w:rPr>
        <w:t>Grant Decision</w:t>
      </w:r>
      <w:r w:rsidRPr="006F77C0">
        <w:rPr>
          <w:rFonts w:ascii="Arial" w:hAnsi="Arial" w:cs="Arial"/>
          <w:color w:val="000000"/>
          <w:lang w:val="en-GB"/>
        </w:rPr>
        <w:t xml:space="preserve"> is terminated,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r w:rsidR="00870B60">
        <w:rPr>
          <w:rFonts w:ascii="Arial" w:hAnsi="Arial" w:cs="Arial"/>
          <w:color w:val="000000"/>
          <w:lang w:val="en-GB"/>
        </w:rPr>
        <w:t>KWF</w:t>
      </w:r>
      <w:r w:rsidR="00AF6448">
        <w:rPr>
          <w:rFonts w:ascii="Arial" w:hAnsi="Arial" w:cs="Arial"/>
          <w:color w:val="000000"/>
          <w:lang w:val="en-GB"/>
        </w:rPr>
        <w:t>.</w:t>
      </w:r>
    </w:p>
    <w:p w14:paraId="07CBEB83" w14:textId="6F36EC75"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DA67D1">
      <w:pPr>
        <w:pStyle w:val="ListParagraph"/>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a</w:t>
      </w:r>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4B3897FE" w14:textId="014AAF20" w:rsidR="0083439D" w:rsidRPr="00865FAF" w:rsidRDefault="00163F9E" w:rsidP="0083439D">
      <w:pPr>
        <w:pStyle w:val="ListParagraph"/>
        <w:numPr>
          <w:ilvl w:val="2"/>
          <w:numId w:val="3"/>
        </w:numPr>
        <w:spacing w:before="120" w:after="120" w:line="276" w:lineRule="auto"/>
        <w:ind w:left="1560" w:right="44" w:hanging="709"/>
        <w:jc w:val="both"/>
        <w:rPr>
          <w:rFonts w:ascii="Arial" w:hAnsi="Arial" w:cs="Arial"/>
          <w:color w:val="000000"/>
          <w:lang w:val="en-GB"/>
        </w:rPr>
      </w:pPr>
      <w:r w:rsidRPr="3718EF5B">
        <w:rPr>
          <w:rFonts w:ascii="Arial" w:hAnsi="Arial" w:cs="Arial"/>
          <w:color w:val="000000" w:themeColor="text1"/>
          <w:u w:val="single"/>
          <w:lang w:val="en-GB"/>
        </w:rPr>
        <w:t>Breach.</w:t>
      </w:r>
      <w:r w:rsidRPr="3718EF5B">
        <w:rPr>
          <w:rFonts w:ascii="Arial" w:hAnsi="Arial" w:cs="Arial"/>
          <w:color w:val="000000" w:themeColor="text1"/>
          <w:lang w:val="en-GB"/>
        </w:rPr>
        <w:t xml:space="preserve"> If a Participant is in substantial breach of any of its obligations under the Consortium Agreement or the </w:t>
      </w:r>
      <w:r w:rsidR="001143C8" w:rsidRPr="3718EF5B">
        <w:rPr>
          <w:rFonts w:ascii="Arial" w:hAnsi="Arial" w:cs="Arial"/>
          <w:color w:val="000000" w:themeColor="text1"/>
          <w:lang w:val="en-GB"/>
        </w:rPr>
        <w:t>Grant Decision</w:t>
      </w:r>
      <w:r w:rsidRPr="3718EF5B">
        <w:rPr>
          <w:rFonts w:ascii="Arial" w:hAnsi="Arial" w:cs="Arial"/>
          <w:color w:val="000000" w:themeColor="text1"/>
          <w:lang w:val="en-GB"/>
        </w:rPr>
        <w:t>, which is not caused by Force Majeure, and cannot be remedied or has not been remedied pursuant to Section 3.5</w:t>
      </w:r>
      <w:r w:rsidR="00485A9F">
        <w:rPr>
          <w:rFonts w:ascii="Arial" w:hAnsi="Arial" w:cs="Arial"/>
          <w:color w:val="000000" w:themeColor="text1"/>
          <w:lang w:val="en-GB"/>
        </w:rPr>
        <w:t xml:space="preserve"> of this Consortium Agreement</w:t>
      </w:r>
      <w:r w:rsidRPr="3718EF5B">
        <w:rPr>
          <w:rFonts w:ascii="Arial" w:hAnsi="Arial" w:cs="Arial"/>
          <w:color w:val="000000" w:themeColor="text1"/>
          <w:lang w:val="en-GB"/>
        </w:rPr>
        <w:t>;</w:t>
      </w:r>
    </w:p>
    <w:p w14:paraId="7DCF5D75" w14:textId="77777777" w:rsidR="00865FAF" w:rsidRDefault="00865FAF" w:rsidP="00865FAF">
      <w:pPr>
        <w:pStyle w:val="ListParagraph"/>
        <w:spacing w:before="120" w:after="120" w:line="276" w:lineRule="auto"/>
        <w:ind w:left="1560" w:right="44"/>
        <w:jc w:val="both"/>
        <w:rPr>
          <w:rFonts w:ascii="Arial" w:hAnsi="Arial" w:cs="Arial"/>
          <w:color w:val="000000" w:themeColor="text1"/>
          <w:u w:val="single"/>
          <w:lang w:val="en-GB"/>
        </w:rPr>
      </w:pPr>
    </w:p>
    <w:p w14:paraId="4D6C6CFA" w14:textId="77777777" w:rsidR="00865FAF" w:rsidRDefault="00865FAF" w:rsidP="00865FAF">
      <w:pPr>
        <w:pStyle w:val="ListParagraph"/>
        <w:spacing w:before="120" w:after="120" w:line="276" w:lineRule="auto"/>
        <w:ind w:left="1560" w:right="44"/>
        <w:jc w:val="both"/>
        <w:rPr>
          <w:rFonts w:ascii="Arial" w:hAnsi="Arial" w:cs="Arial"/>
          <w:color w:val="000000" w:themeColor="text1"/>
          <w:u w:val="single"/>
          <w:lang w:val="en-GB"/>
        </w:rPr>
      </w:pPr>
    </w:p>
    <w:p w14:paraId="6BB13BCC" w14:textId="77777777" w:rsidR="00865FAF" w:rsidRPr="0083439D" w:rsidRDefault="00865FAF" w:rsidP="00865FAF">
      <w:pPr>
        <w:pStyle w:val="ListParagraph"/>
        <w:spacing w:before="120" w:after="120" w:line="276" w:lineRule="auto"/>
        <w:ind w:left="1560" w:right="44"/>
        <w:jc w:val="both"/>
        <w:rPr>
          <w:rFonts w:ascii="Arial" w:hAnsi="Arial" w:cs="Arial"/>
          <w:color w:val="000000"/>
          <w:lang w:val="en-GB"/>
        </w:rPr>
      </w:pPr>
    </w:p>
    <w:p w14:paraId="21D9844D" w14:textId="2C3FE596" w:rsidR="00163F9E" w:rsidRPr="002F062F" w:rsidRDefault="00163F9E" w:rsidP="00DA67D1">
      <w:pPr>
        <w:pStyle w:val="ListParagraph"/>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lastRenderedPageBreak/>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r w:rsidRPr="00010F3D">
        <w:rPr>
          <w:rFonts w:ascii="Arial" w:hAnsi="Arial" w:cs="Arial"/>
          <w:color w:val="000000"/>
          <w:lang w:val="en-GB"/>
        </w:rPr>
        <w:t xml:space="preserve">investigator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 xml:space="preserve">as described </w:t>
      </w:r>
      <w:r w:rsidRPr="002F062F">
        <w:rPr>
          <w:rFonts w:ascii="Arial" w:hAnsi="Arial" w:cs="Arial"/>
          <w:lang w:val="en-GB"/>
        </w:rPr>
        <w:t xml:space="preserve">in </w:t>
      </w:r>
      <w:r w:rsidR="002F062F">
        <w:rPr>
          <w:rFonts w:ascii="Arial" w:hAnsi="Arial" w:cs="Arial"/>
          <w:lang w:val="en-GB"/>
        </w:rPr>
        <w:t>Section</w:t>
      </w:r>
      <w:r w:rsidR="002F062F" w:rsidRPr="002F062F">
        <w:rPr>
          <w:rFonts w:ascii="Arial" w:hAnsi="Arial" w:cs="Arial"/>
          <w:lang w:val="en-GB"/>
        </w:rPr>
        <w:t xml:space="preserve"> </w:t>
      </w:r>
      <w:r w:rsidRPr="002F062F">
        <w:rPr>
          <w:rFonts w:ascii="Arial" w:hAnsi="Arial" w:cs="Arial"/>
          <w:lang w:val="en-GB"/>
        </w:rPr>
        <w:t>5.</w:t>
      </w:r>
      <w:r w:rsidR="00A56030" w:rsidRPr="002F062F">
        <w:rPr>
          <w:rFonts w:ascii="Arial" w:hAnsi="Arial" w:cs="Arial"/>
          <w:lang w:val="en-GB"/>
        </w:rPr>
        <w:t>7</w:t>
      </w:r>
      <w:r w:rsidR="00485A9F">
        <w:rPr>
          <w:rFonts w:ascii="Arial" w:hAnsi="Arial" w:cs="Arial"/>
          <w:lang w:val="en-GB"/>
        </w:rPr>
        <w:t xml:space="preserve"> of this Consortium Agreement</w:t>
      </w:r>
      <w:r w:rsidRPr="002F062F">
        <w:rPr>
          <w:rFonts w:ascii="Arial" w:hAnsi="Arial" w:cs="Arial"/>
          <w:lang w:val="en-GB"/>
        </w:rPr>
        <w:t>.</w:t>
      </w:r>
    </w:p>
    <w:p w14:paraId="30B53678" w14:textId="5350295B" w:rsidR="00163F9E" w:rsidRPr="00C1295C" w:rsidRDefault="00163F9E" w:rsidP="00C1295C">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C1295C">
        <w:rPr>
          <w:rFonts w:ascii="Arial" w:hAnsi="Arial" w:cs="Arial"/>
          <w:color w:val="000000"/>
          <w:u w:val="single"/>
          <w:lang w:val="en-GB"/>
        </w:rPr>
        <w:t xml:space="preserve"> </w:t>
      </w:r>
      <w:r w:rsidRPr="00C1295C">
        <w:rPr>
          <w:rFonts w:ascii="Arial" w:hAnsi="Arial" w:cs="Arial"/>
          <w:color w:val="000000"/>
          <w:lang w:val="en-GB"/>
        </w:rPr>
        <w:t xml:space="preserve">In the event that the Project Committee identifies a breach by a Participant of its obligations under this Consortium Agreement or the </w:t>
      </w:r>
      <w:r w:rsidR="005C4ACD" w:rsidRPr="00C1295C">
        <w:rPr>
          <w:rFonts w:ascii="Arial" w:hAnsi="Arial" w:cs="Arial"/>
          <w:color w:val="000000"/>
          <w:lang w:val="en-GB"/>
        </w:rPr>
        <w:t>Grant Decision</w:t>
      </w:r>
      <w:r w:rsidRPr="00C1295C">
        <w:rPr>
          <w:rFonts w:ascii="Arial" w:hAnsi="Arial" w:cs="Arial"/>
          <w:color w:val="000000"/>
          <w:lang w:val="en-GB"/>
        </w:rPr>
        <w:t xml:space="preserve"> (e.g.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and may terminate its participation in accordance with Section 3.4.2</w:t>
      </w:r>
      <w:r w:rsidR="00485A9F">
        <w:rPr>
          <w:rFonts w:ascii="Arial" w:hAnsi="Arial" w:cs="Arial"/>
          <w:color w:val="000000"/>
          <w:lang w:val="en-GB"/>
        </w:rPr>
        <w:t xml:space="preserve"> </w:t>
      </w:r>
      <w:r w:rsidR="00485A9F">
        <w:rPr>
          <w:rFonts w:ascii="Arial" w:hAnsi="Arial" w:cs="Arial"/>
          <w:lang w:val="en-GB"/>
        </w:rPr>
        <w:t>of this Consortium Agreement</w:t>
      </w:r>
      <w:r w:rsidRPr="00C1295C">
        <w:rPr>
          <w:rFonts w:ascii="Arial" w:hAnsi="Arial" w:cs="Arial"/>
          <w:color w:val="000000"/>
          <w:lang w:val="en-GB"/>
        </w:rPr>
        <w:t>, unless such termination is not in reasonable proportion to the consequences for</w:t>
      </w:r>
      <w:r w:rsidR="001E1133" w:rsidRPr="00C1295C">
        <w:rPr>
          <w:rFonts w:ascii="Arial" w:hAnsi="Arial" w:cs="Arial"/>
          <w:color w:val="000000"/>
          <w:lang w:val="en-GB"/>
        </w:rPr>
        <w:t xml:space="preserve"> the Project</w:t>
      </w:r>
      <w:r w:rsidR="000D6715" w:rsidRPr="00C1295C">
        <w:rPr>
          <w:rFonts w:ascii="Arial" w:hAnsi="Arial" w:cs="Arial"/>
          <w:color w:val="000000"/>
          <w:lang w:val="en-GB"/>
        </w:rPr>
        <w:t>.</w:t>
      </w:r>
      <w:r w:rsidRPr="00C1295C">
        <w:rPr>
          <w:rFonts w:ascii="Arial" w:hAnsi="Arial" w:cs="Arial"/>
          <w:color w:val="000000"/>
          <w:lang w:val="en-GB"/>
        </w:rPr>
        <w:t xml:space="preserve"> </w:t>
      </w:r>
    </w:p>
    <w:p w14:paraId="23D836C7" w14:textId="236C80E8" w:rsidR="00E74FB5" w:rsidRPr="00DA10B0" w:rsidRDefault="00163F9E" w:rsidP="00DA10B0">
      <w:pPr>
        <w:pStyle w:val="ListParagraph"/>
        <w:spacing w:before="120" w:after="120" w:line="276" w:lineRule="auto"/>
        <w:ind w:left="851" w:right="44"/>
        <w:contextualSpacing w:val="0"/>
        <w:jc w:val="both"/>
        <w:rPr>
          <w:rFonts w:ascii="Arial" w:hAnsi="Arial" w:cs="Arial"/>
          <w:color w:val="000000"/>
          <w:lang w:val="en-GB"/>
        </w:rPr>
      </w:pPr>
      <w:r w:rsidRPr="005D4314">
        <w:rPr>
          <w:rFonts w:ascii="Arial" w:hAnsi="Arial" w:cs="Arial"/>
          <w:color w:val="000000"/>
          <w:lang w:val="en-GB"/>
        </w:rPr>
        <w:t>The Project Committee</w:t>
      </w:r>
      <w:r w:rsidRPr="00C1295C">
        <w:rPr>
          <w:rFonts w:ascii="Arial" w:hAnsi="Arial" w:cs="Arial"/>
          <w:color w:val="000000"/>
          <w:lang w:val="en-GB"/>
        </w:rPr>
        <w:t xml:space="preserve"> is further entitled to declare a Participant a Defaulting </w:t>
      </w:r>
      <w:r w:rsidR="00F9478A" w:rsidRPr="00C1295C">
        <w:rPr>
          <w:rFonts w:ascii="Arial" w:hAnsi="Arial" w:cs="Arial"/>
          <w:color w:val="000000"/>
          <w:lang w:val="en-GB"/>
        </w:rPr>
        <w:t>Participant</w:t>
      </w:r>
      <w:r w:rsidRPr="00C1295C">
        <w:rPr>
          <w:rFonts w:ascii="Arial" w:hAnsi="Arial" w:cs="Arial"/>
          <w:color w:val="000000"/>
          <w:lang w:val="en-GB"/>
        </w:rPr>
        <w:t xml:space="preserve"> in the event that </w:t>
      </w:r>
      <w:r w:rsidR="006E7A5B" w:rsidRPr="00C1295C">
        <w:rPr>
          <w:rFonts w:ascii="Arial" w:hAnsi="Arial" w:cs="Arial"/>
          <w:color w:val="000000"/>
          <w:lang w:val="en-GB"/>
        </w:rPr>
        <w:t>KWF</w:t>
      </w:r>
      <w:r w:rsidR="00C40411" w:rsidRPr="00C1295C">
        <w:rPr>
          <w:rFonts w:ascii="Arial" w:hAnsi="Arial" w:cs="Arial"/>
          <w:color w:val="000000"/>
          <w:lang w:val="en-GB"/>
        </w:rPr>
        <w:t xml:space="preserve"> </w:t>
      </w:r>
      <w:r w:rsidRPr="00C1295C">
        <w:rPr>
          <w:rFonts w:ascii="Arial" w:hAnsi="Arial" w:cs="Arial"/>
          <w:color w:val="000000"/>
          <w:lang w:val="en-GB"/>
        </w:rPr>
        <w:t xml:space="preserve">has terminated that Participant’s participation in accordance with Section </w:t>
      </w:r>
      <w:r w:rsidR="00D24D28" w:rsidRPr="00C1295C">
        <w:rPr>
          <w:rFonts w:ascii="Arial" w:hAnsi="Arial" w:cs="Arial"/>
          <w:color w:val="000000"/>
          <w:lang w:val="en-GB"/>
        </w:rPr>
        <w:t>10</w:t>
      </w:r>
      <w:r w:rsidRPr="00C1295C">
        <w:rPr>
          <w:rFonts w:ascii="Arial" w:hAnsi="Arial" w:cs="Arial"/>
          <w:color w:val="000000"/>
          <w:lang w:val="en-GB"/>
        </w:rPr>
        <w:t>.</w:t>
      </w:r>
      <w:r w:rsidR="00430FAF" w:rsidRPr="00C1295C">
        <w:rPr>
          <w:rFonts w:ascii="Arial" w:hAnsi="Arial" w:cs="Arial"/>
          <w:color w:val="000000"/>
          <w:lang w:val="en-GB"/>
        </w:rPr>
        <w:t>2</w:t>
      </w:r>
      <w:r w:rsidR="001E1133" w:rsidRPr="00C1295C">
        <w:rPr>
          <w:rFonts w:ascii="Arial" w:hAnsi="Arial" w:cs="Arial"/>
          <w:color w:val="000000"/>
          <w:lang w:val="en-GB"/>
        </w:rPr>
        <w:t xml:space="preserve"> </w:t>
      </w:r>
      <w:r w:rsidRPr="00C1295C">
        <w:rPr>
          <w:rFonts w:ascii="Arial" w:hAnsi="Arial" w:cs="Arial"/>
          <w:color w:val="000000"/>
          <w:lang w:val="en-GB"/>
        </w:rPr>
        <w:t xml:space="preserve">of the PPP </w:t>
      </w:r>
      <w:r w:rsidR="00EA2C17" w:rsidRPr="00C1295C">
        <w:rPr>
          <w:rFonts w:ascii="Arial" w:hAnsi="Arial" w:cs="Arial"/>
          <w:color w:val="000000"/>
          <w:lang w:val="en-GB"/>
        </w:rPr>
        <w:t>Subsidy</w:t>
      </w:r>
      <w:r w:rsidR="00CD2A81" w:rsidRPr="00C1295C">
        <w:rPr>
          <w:rFonts w:ascii="Arial" w:hAnsi="Arial" w:cs="Arial"/>
          <w:color w:val="000000"/>
          <w:lang w:val="en-GB"/>
        </w:rPr>
        <w:t xml:space="preserve"> Terms and Conditions</w:t>
      </w:r>
      <w:r w:rsidRPr="00C1295C">
        <w:rPr>
          <w:rFonts w:ascii="Arial" w:hAnsi="Arial" w:cs="Arial"/>
          <w:color w:val="000000"/>
          <w:lang w:val="en-GB"/>
        </w:rPr>
        <w:t>.</w:t>
      </w:r>
    </w:p>
    <w:p w14:paraId="59D4FDD7" w14:textId="4176117F" w:rsidR="00163F9E" w:rsidRPr="00640B57" w:rsidRDefault="00163F9E" w:rsidP="00640B57">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640B57">
        <w:rPr>
          <w:rFonts w:ascii="Arial" w:hAnsi="Arial" w:cs="Arial"/>
          <w:color w:val="000000"/>
          <w:u w:val="single"/>
          <w:lang w:val="en-GB"/>
        </w:rPr>
        <w:t xml:space="preserve">Voluntary </w:t>
      </w:r>
      <w:r w:rsidR="00A56030" w:rsidRPr="00640B57">
        <w:rPr>
          <w:rFonts w:ascii="Arial" w:hAnsi="Arial" w:cs="Arial"/>
          <w:color w:val="000000"/>
          <w:u w:val="single"/>
          <w:lang w:val="en-GB"/>
        </w:rPr>
        <w:t>t</w:t>
      </w:r>
      <w:r w:rsidRPr="00640B57">
        <w:rPr>
          <w:rFonts w:ascii="Arial" w:hAnsi="Arial" w:cs="Arial"/>
          <w:color w:val="000000"/>
          <w:u w:val="single"/>
          <w:lang w:val="en-GB"/>
        </w:rPr>
        <w:t xml:space="preserve">ermination by a Participant. </w:t>
      </w:r>
      <w:r w:rsidRPr="00640B57">
        <w:rPr>
          <w:rFonts w:ascii="Arial" w:hAnsi="Arial" w:cs="Arial"/>
          <w:color w:val="000000"/>
          <w:lang w:val="en-GB"/>
        </w:rPr>
        <w:t>A non-Defaulting Participant may request the Project Committee to terminate its participation in the Project and to this Consortium Agreement. Any Participant leaving the Project shall continue to grant Access Rights pursuant to this Consortium Agreement as if it had remained a Participant for the whole duration of the Project and such Participant shall repay any payments already received by this Participant until the effective date of the termination.</w:t>
      </w:r>
    </w:p>
    <w:p w14:paraId="5B1B086E" w14:textId="77777777" w:rsidR="00163F9E" w:rsidRPr="005D4314" w:rsidRDefault="00163F9E" w:rsidP="00640B57">
      <w:pPr>
        <w:pStyle w:val="ListParagraph"/>
        <w:numPr>
          <w:ilvl w:val="1"/>
          <w:numId w:val="3"/>
        </w:numPr>
        <w:spacing w:before="120" w:after="120" w:line="276" w:lineRule="auto"/>
        <w:ind w:left="851" w:right="44" w:hanging="851"/>
        <w:contextualSpacing w:val="0"/>
        <w:jc w:val="both"/>
        <w:rPr>
          <w:rFonts w:ascii="Arial" w:hAnsi="Arial" w:cs="Arial"/>
          <w:u w:val="single"/>
          <w:lang w:val="en-GB"/>
        </w:rPr>
      </w:pPr>
      <w:r w:rsidRPr="005D4314">
        <w:rPr>
          <w:rFonts w:ascii="Arial" w:hAnsi="Arial" w:cs="Arial"/>
          <w:u w:val="single"/>
          <w:lang w:val="en-GB"/>
        </w:rPr>
        <w:t xml:space="preserve">Consequences of termination. </w:t>
      </w:r>
    </w:p>
    <w:p w14:paraId="371F504F" w14:textId="3CF8A933" w:rsidR="00163F9E" w:rsidRPr="002B7EDB" w:rsidRDefault="00F351EC" w:rsidP="00E67C80">
      <w:pPr>
        <w:pStyle w:val="ListParagraph"/>
        <w:numPr>
          <w:ilvl w:val="2"/>
          <w:numId w:val="3"/>
        </w:numPr>
        <w:spacing w:before="120" w:after="120" w:line="276" w:lineRule="auto"/>
        <w:ind w:left="1560" w:right="44" w:hanging="709"/>
        <w:contextualSpacing w:val="0"/>
        <w:jc w:val="both"/>
        <w:rPr>
          <w:rFonts w:ascii="Arial" w:hAnsi="Arial" w:cs="Arial"/>
          <w:color w:val="000000"/>
          <w:lang w:val="en-GB"/>
        </w:rPr>
      </w:pPr>
      <w:r w:rsidRPr="00E67C80">
        <w:rPr>
          <w:rFonts w:ascii="Arial" w:hAnsi="Arial" w:cs="Arial"/>
          <w:color w:val="000000"/>
          <w:u w:val="single"/>
          <w:lang w:val="en-GB"/>
        </w:rPr>
        <w:t>3.7.1</w:t>
      </w:r>
      <w:r w:rsidRPr="00E67C80">
        <w:rPr>
          <w:rFonts w:ascii="Arial" w:hAnsi="Arial" w:cs="Arial"/>
          <w:color w:val="000000"/>
          <w:u w:val="single"/>
          <w:lang w:val="en-GB"/>
        </w:rPr>
        <w:tab/>
      </w:r>
      <w:r w:rsidR="00163F9E" w:rsidRPr="00E67C80">
        <w:rPr>
          <w:rFonts w:ascii="Arial" w:hAnsi="Arial" w:cs="Arial"/>
          <w:color w:val="000000"/>
          <w:u w:val="single"/>
          <w:lang w:val="en-GB"/>
        </w:rPr>
        <w:t>Termination of a Participant’s participation pursuant to Section</w:t>
      </w:r>
      <w:r w:rsidR="00E866CA" w:rsidRPr="00E67C80">
        <w:rPr>
          <w:rFonts w:ascii="Arial" w:hAnsi="Arial" w:cs="Arial"/>
          <w:color w:val="000000"/>
          <w:u w:val="single"/>
          <w:lang w:val="en-GB"/>
        </w:rPr>
        <w:t>s</w:t>
      </w:r>
      <w:r w:rsidR="00163F9E" w:rsidRPr="00E67C80">
        <w:rPr>
          <w:rFonts w:ascii="Arial" w:hAnsi="Arial" w:cs="Arial"/>
          <w:color w:val="000000"/>
          <w:u w:val="single"/>
          <w:lang w:val="en-GB"/>
        </w:rPr>
        <w:t xml:space="preserve"> 3.4.1 and 3.4.</w:t>
      </w:r>
      <w:r w:rsidR="00E9163E" w:rsidRPr="00E67C80">
        <w:rPr>
          <w:rFonts w:ascii="Arial" w:hAnsi="Arial" w:cs="Arial"/>
          <w:color w:val="000000"/>
          <w:u w:val="single"/>
          <w:lang w:val="en-GB"/>
        </w:rPr>
        <w:t>3</w:t>
      </w:r>
      <w:r w:rsidR="00163F9E" w:rsidRPr="00E67C80">
        <w:rPr>
          <w:rFonts w:ascii="Arial" w:hAnsi="Arial" w:cs="Arial"/>
          <w:color w:val="000000"/>
          <w:u w:val="single"/>
          <w:lang w:val="en-GB"/>
        </w:rPr>
        <w:t xml:space="preserve">. </w:t>
      </w:r>
      <w:r w:rsidR="00163F9E" w:rsidRPr="002B7EDB">
        <w:rPr>
          <w:rFonts w:ascii="Arial" w:hAnsi="Arial" w:cs="Arial"/>
          <w:color w:val="000000"/>
          <w:lang w:val="en-GB"/>
        </w:rPr>
        <w:t xml:space="preserve">In the event that the Project Committee terminates the Participant’s participation to the Consortium Agreement in accordance with Section 3.4.1. or Section 3.4.3, the Participant(s) shall per the effective date of termination have no right to receive further payments (including the payment of PPP </w:t>
      </w:r>
      <w:r w:rsidR="00EA2C17" w:rsidRPr="002B7EDB">
        <w:rPr>
          <w:rFonts w:ascii="Arial" w:hAnsi="Arial" w:cs="Arial"/>
          <w:color w:val="000000"/>
          <w:lang w:val="en-GB"/>
        </w:rPr>
        <w:t>Subsidy</w:t>
      </w:r>
      <w:r w:rsidR="00163F9E" w:rsidRPr="002B7EDB">
        <w:rPr>
          <w:rFonts w:ascii="Arial" w:hAnsi="Arial" w:cs="Arial"/>
          <w:color w:val="000000"/>
          <w:lang w:val="en-GB"/>
        </w:rPr>
        <w:t xml:space="preserve">) and shall repay any payments it has received for work not implemented. </w:t>
      </w:r>
    </w:p>
    <w:p w14:paraId="4758B333" w14:textId="710963E5" w:rsidR="00163F9E" w:rsidRPr="002B7EDB" w:rsidRDefault="00E67C80" w:rsidP="00E67C80">
      <w:pPr>
        <w:pStyle w:val="ListParagraph"/>
        <w:numPr>
          <w:ilvl w:val="2"/>
          <w:numId w:val="3"/>
        </w:numPr>
        <w:spacing w:before="120" w:after="120" w:line="276" w:lineRule="auto"/>
        <w:ind w:left="1560" w:right="44" w:hanging="709"/>
        <w:contextualSpacing w:val="0"/>
        <w:jc w:val="both"/>
        <w:rPr>
          <w:rFonts w:ascii="Arial" w:hAnsi="Arial" w:cs="Arial"/>
          <w:color w:val="000000"/>
          <w:lang w:val="en-GB"/>
        </w:rPr>
      </w:pPr>
      <w:r w:rsidRPr="00E67C80">
        <w:rPr>
          <w:rFonts w:ascii="Arial" w:hAnsi="Arial" w:cs="Arial"/>
          <w:color w:val="000000"/>
          <w:u w:val="single"/>
          <w:lang w:val="en-GB"/>
        </w:rPr>
        <w:t>3.7.2</w:t>
      </w:r>
      <w:r w:rsidRPr="00E67C80">
        <w:rPr>
          <w:rFonts w:ascii="Arial" w:hAnsi="Arial" w:cs="Arial"/>
          <w:color w:val="000000"/>
          <w:u w:val="single"/>
          <w:lang w:val="en-GB"/>
        </w:rPr>
        <w:tab/>
      </w:r>
      <w:r w:rsidR="00163F9E" w:rsidRPr="00E67C80">
        <w:rPr>
          <w:rFonts w:ascii="Arial" w:hAnsi="Arial" w:cs="Arial"/>
          <w:color w:val="000000"/>
          <w:u w:val="single"/>
          <w:lang w:val="en-GB"/>
        </w:rPr>
        <w:t xml:space="preserve">Termination of a Participant’s participation pursuant to Section 3.4.2 or pursuant to Section 3.6. </w:t>
      </w:r>
      <w:r w:rsidR="00163F9E" w:rsidRPr="002B7EDB">
        <w:rPr>
          <w:rFonts w:ascii="Arial" w:hAnsi="Arial" w:cs="Arial"/>
          <w:color w:val="000000"/>
          <w:lang w:val="en-GB"/>
        </w:rPr>
        <w:t>In the event that the Project Committee terminates the Participant’s participation to the Consortium Agreement in accordance with Section 3.4.2. or a Participant voluntary terminates its participation pursuant to Section 3.6, the Project Committee may require that Participant repay</w:t>
      </w:r>
      <w:r w:rsidR="00F459C0" w:rsidRPr="002B7EDB">
        <w:rPr>
          <w:rFonts w:ascii="Arial" w:hAnsi="Arial" w:cs="Arial"/>
          <w:color w:val="000000"/>
          <w:lang w:val="en-GB"/>
        </w:rPr>
        <w:t>s</w:t>
      </w:r>
      <w:r w:rsidR="00163F9E" w:rsidRPr="002B7EDB">
        <w:rPr>
          <w:rFonts w:ascii="Arial" w:hAnsi="Arial" w:cs="Arial"/>
          <w:color w:val="000000"/>
          <w:lang w:val="en-GB"/>
        </w:rPr>
        <w:t xml:space="preserve"> all payments it has received,</w:t>
      </w:r>
      <w:bookmarkStart w:id="2" w:name="_Hlk3973530"/>
      <w:r w:rsidR="00163F9E" w:rsidRPr="002B7EDB">
        <w:rPr>
          <w:rFonts w:ascii="Arial" w:hAnsi="Arial" w:cs="Arial"/>
          <w:color w:val="000000"/>
          <w:lang w:val="en-GB"/>
        </w:rPr>
        <w:t xml:space="preserve"> </w:t>
      </w:r>
      <w:r w:rsidR="00430FAF" w:rsidRPr="002B7EDB">
        <w:rPr>
          <w:rFonts w:ascii="Arial" w:hAnsi="Arial" w:cs="Arial"/>
          <w:color w:val="000000"/>
          <w:lang w:val="en-GB"/>
        </w:rPr>
        <w:t xml:space="preserve">except the amount of PPP </w:t>
      </w:r>
      <w:r w:rsidR="00EA2C17" w:rsidRPr="002B7EDB">
        <w:rPr>
          <w:rFonts w:ascii="Arial" w:hAnsi="Arial" w:cs="Arial"/>
          <w:color w:val="000000"/>
          <w:lang w:val="en-GB"/>
        </w:rPr>
        <w:t>Subsidy</w:t>
      </w:r>
      <w:r w:rsidR="00430FAF" w:rsidRPr="002B7EDB">
        <w:rPr>
          <w:rFonts w:ascii="Arial" w:hAnsi="Arial" w:cs="Arial"/>
          <w:color w:val="000000"/>
          <w:lang w:val="en-GB"/>
        </w:rPr>
        <w:t xml:space="preserve"> accepted by </w:t>
      </w:r>
      <w:r w:rsidR="006E7A5B" w:rsidRPr="002B7EDB">
        <w:rPr>
          <w:rFonts w:ascii="Arial" w:hAnsi="Arial" w:cs="Arial"/>
          <w:color w:val="000000"/>
          <w:lang w:val="en-GB"/>
        </w:rPr>
        <w:t>KWF</w:t>
      </w:r>
      <w:r w:rsidR="00C40411" w:rsidRPr="002B7EDB">
        <w:rPr>
          <w:rFonts w:ascii="Arial" w:hAnsi="Arial" w:cs="Arial"/>
          <w:color w:val="000000"/>
          <w:lang w:val="en-GB"/>
        </w:rPr>
        <w:t xml:space="preserve"> </w:t>
      </w:r>
      <w:r w:rsidR="00430FAF" w:rsidRPr="002B7EDB">
        <w:rPr>
          <w:rFonts w:ascii="Arial" w:hAnsi="Arial" w:cs="Arial"/>
          <w:color w:val="000000"/>
          <w:lang w:val="en-GB"/>
        </w:rPr>
        <w:t xml:space="preserve">which shall be repaid by the Participant or the Project Coordinator to </w:t>
      </w:r>
      <w:r w:rsidR="006E7A5B" w:rsidRPr="002B7EDB">
        <w:rPr>
          <w:rFonts w:ascii="Arial" w:hAnsi="Arial" w:cs="Arial"/>
          <w:color w:val="000000"/>
          <w:lang w:val="en-GB"/>
        </w:rPr>
        <w:t>KWF</w:t>
      </w:r>
      <w:r w:rsidR="00C40411" w:rsidRPr="002B7EDB">
        <w:rPr>
          <w:rFonts w:ascii="Arial" w:hAnsi="Arial" w:cs="Arial"/>
          <w:color w:val="000000"/>
          <w:lang w:val="en-GB"/>
        </w:rPr>
        <w:t xml:space="preserve"> </w:t>
      </w:r>
      <w:r w:rsidR="00430FAF" w:rsidRPr="002B7EDB">
        <w:rPr>
          <w:rFonts w:ascii="Arial" w:hAnsi="Arial" w:cs="Arial"/>
          <w:color w:val="000000"/>
          <w:lang w:val="en-GB"/>
        </w:rPr>
        <w:t xml:space="preserve">in accordance with the </w:t>
      </w:r>
      <w:r w:rsidR="00EC3F26" w:rsidRPr="002B7EDB">
        <w:rPr>
          <w:rFonts w:ascii="Arial" w:hAnsi="Arial" w:cs="Arial"/>
          <w:color w:val="000000"/>
          <w:lang w:val="en-GB"/>
        </w:rPr>
        <w:t xml:space="preserve">Grant </w:t>
      </w:r>
      <w:r w:rsidR="00B86ADC" w:rsidRPr="002B7EDB">
        <w:rPr>
          <w:rFonts w:ascii="Arial" w:hAnsi="Arial" w:cs="Arial"/>
          <w:color w:val="000000"/>
          <w:lang w:val="en-GB"/>
        </w:rPr>
        <w:t>Decision</w:t>
      </w:r>
      <w:r w:rsidR="00B24B68" w:rsidRPr="002B7EDB">
        <w:rPr>
          <w:rFonts w:ascii="Arial" w:hAnsi="Arial" w:cs="Arial"/>
          <w:color w:val="000000"/>
          <w:lang w:val="en-GB"/>
        </w:rPr>
        <w:t>.</w:t>
      </w:r>
    </w:p>
    <w:bookmarkEnd w:id="2"/>
    <w:p w14:paraId="30DF96D3" w14:textId="5CDF2404" w:rsidR="00163F9E" w:rsidRDefault="00163F9E" w:rsidP="002B7EDB">
      <w:pPr>
        <w:pStyle w:val="ListParagraph"/>
        <w:spacing w:before="120" w:after="120" w:line="276" w:lineRule="auto"/>
        <w:ind w:left="1560" w:right="44"/>
        <w:contextualSpacing w:val="0"/>
        <w:jc w:val="both"/>
        <w:rPr>
          <w:rFonts w:ascii="Arial" w:hAnsi="Arial" w:cs="Arial"/>
          <w:color w:val="000000"/>
          <w:lang w:val="en-GB"/>
        </w:rPr>
      </w:pPr>
      <w:r w:rsidRPr="002B7EDB">
        <w:rPr>
          <w:rFonts w:ascii="Arial" w:hAnsi="Arial" w:cs="Arial"/>
          <w:color w:val="000000"/>
          <w:lang w:val="en-GB"/>
        </w:rPr>
        <w:t>Furthermore such</w:t>
      </w:r>
      <w:r w:rsidR="004A1918" w:rsidRPr="002B7EDB">
        <w:rPr>
          <w:rFonts w:ascii="Arial" w:hAnsi="Arial" w:cs="Arial"/>
          <w:color w:val="000000"/>
          <w:lang w:val="en-GB"/>
        </w:rPr>
        <w:t xml:space="preserve"> a</w:t>
      </w:r>
      <w:r w:rsidRPr="002B7EDB">
        <w:rPr>
          <w:rFonts w:ascii="Arial" w:hAnsi="Arial" w:cs="Arial"/>
          <w:color w:val="000000"/>
          <w:lang w:val="en-GB"/>
        </w:rPr>
        <w:t xml:space="preserve"> Participant shall, within the limits specified in Section 5.5 of this Consortium Agreement, bear any reasonable and justifiable additional costs occurring to the other Participants in order to perform its and their tasks.</w:t>
      </w:r>
    </w:p>
    <w:p w14:paraId="5437AC3A" w14:textId="77777777" w:rsidR="0072742B" w:rsidRDefault="0072742B" w:rsidP="002B7EDB">
      <w:pPr>
        <w:pStyle w:val="ListParagraph"/>
        <w:spacing w:before="120" w:after="120" w:line="276" w:lineRule="auto"/>
        <w:ind w:left="1560" w:right="44"/>
        <w:contextualSpacing w:val="0"/>
        <w:jc w:val="both"/>
        <w:rPr>
          <w:rFonts w:ascii="Arial" w:hAnsi="Arial" w:cs="Arial"/>
          <w:color w:val="000000"/>
          <w:lang w:val="en-GB"/>
        </w:rPr>
      </w:pPr>
    </w:p>
    <w:p w14:paraId="336A3C39" w14:textId="77777777" w:rsidR="0072742B" w:rsidRPr="002B7EDB" w:rsidRDefault="0072742B" w:rsidP="002B7EDB">
      <w:pPr>
        <w:pStyle w:val="ListParagraph"/>
        <w:spacing w:before="120" w:after="120" w:line="276" w:lineRule="auto"/>
        <w:ind w:left="1560" w:right="44"/>
        <w:contextualSpacing w:val="0"/>
        <w:jc w:val="both"/>
        <w:rPr>
          <w:rFonts w:ascii="Arial" w:hAnsi="Arial" w:cs="Arial"/>
          <w:color w:val="000000"/>
          <w:lang w:val="en-GB"/>
        </w:rPr>
      </w:pPr>
    </w:p>
    <w:p w14:paraId="0CA9FAB1" w14:textId="578DA6CC" w:rsidR="00163F9E" w:rsidRPr="002B7EDB" w:rsidRDefault="00163F9E" w:rsidP="002B7EDB">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2B7EDB">
        <w:rPr>
          <w:rFonts w:ascii="Arial" w:hAnsi="Arial" w:cs="Arial"/>
          <w:color w:val="000000"/>
          <w:u w:val="single"/>
          <w:lang w:val="en-GB"/>
        </w:rPr>
        <w:lastRenderedPageBreak/>
        <w:t xml:space="preserve">Legal conditions. </w:t>
      </w:r>
      <w:r w:rsidRPr="002B7EDB">
        <w:rPr>
          <w:rFonts w:ascii="Arial" w:hAnsi="Arial" w:cs="Arial"/>
          <w:color w:val="000000"/>
          <w:lang w:val="en-GB"/>
        </w:rPr>
        <w:t xml:space="preserve">In the event that the (voluntary) termination of the participation of one or more Participants to the Consortium Agreement results in the Project no longer satisfying the conditions set in the </w:t>
      </w:r>
      <w:r w:rsidR="00653D88" w:rsidRPr="002B7EDB">
        <w:rPr>
          <w:rFonts w:ascii="Arial" w:hAnsi="Arial" w:cs="Arial"/>
          <w:color w:val="000000"/>
          <w:lang w:val="en-GB"/>
        </w:rPr>
        <w:t>Grant Decision</w:t>
      </w:r>
      <w:r w:rsidRPr="002B7EDB">
        <w:rPr>
          <w:rFonts w:ascii="Arial" w:hAnsi="Arial" w:cs="Arial"/>
          <w:color w:val="000000"/>
          <w:lang w:val="en-GB"/>
        </w:rPr>
        <w:t xml:space="preserve"> or the applicable law (including the PPP </w:t>
      </w:r>
      <w:r w:rsidR="00EA2C17" w:rsidRPr="002B7EDB">
        <w:rPr>
          <w:rFonts w:ascii="Arial" w:hAnsi="Arial" w:cs="Arial"/>
          <w:color w:val="000000"/>
          <w:lang w:val="en-GB"/>
        </w:rPr>
        <w:t>Subsidy</w:t>
      </w:r>
      <w:r w:rsidRPr="002B7EDB">
        <w:rPr>
          <w:rFonts w:ascii="Arial" w:hAnsi="Arial" w:cs="Arial"/>
          <w:color w:val="000000"/>
          <w:lang w:val="en-GB"/>
        </w:rPr>
        <w:t xml:space="preserve"> Regulation) and </w:t>
      </w:r>
      <w:r w:rsidR="006E7A5B" w:rsidRPr="002B7EDB">
        <w:rPr>
          <w:rFonts w:ascii="Arial" w:hAnsi="Arial" w:cs="Arial"/>
          <w:color w:val="000000"/>
          <w:lang w:val="en-GB"/>
        </w:rPr>
        <w:t>KWF</w:t>
      </w:r>
      <w:r w:rsidR="00C40411" w:rsidRPr="002B7EDB">
        <w:rPr>
          <w:rFonts w:ascii="Arial" w:hAnsi="Arial" w:cs="Arial"/>
          <w:color w:val="000000"/>
          <w:lang w:val="en-GB"/>
        </w:rPr>
        <w:t xml:space="preserve"> </w:t>
      </w:r>
      <w:r w:rsidRPr="002B7EDB">
        <w:rPr>
          <w:rFonts w:ascii="Arial" w:hAnsi="Arial" w:cs="Arial"/>
          <w:color w:val="000000"/>
          <w:lang w:val="en-GB"/>
        </w:rPr>
        <w:t xml:space="preserve">requires a repayment of all or part of the PPP </w:t>
      </w:r>
      <w:r w:rsidR="00EA2C17" w:rsidRPr="002B7EDB">
        <w:rPr>
          <w:rFonts w:ascii="Arial" w:hAnsi="Arial" w:cs="Arial"/>
          <w:color w:val="000000"/>
          <w:lang w:val="en-GB"/>
        </w:rPr>
        <w:t>Subsidy</w:t>
      </w:r>
      <w:r w:rsidRPr="002B7EDB">
        <w:rPr>
          <w:rFonts w:ascii="Arial" w:hAnsi="Arial" w:cs="Arial"/>
          <w:color w:val="000000"/>
          <w:lang w:val="en-GB"/>
        </w:rPr>
        <w:t xml:space="preserve">, the Participant(s) who’s termination has resulted herein, shall repay the PPP </w:t>
      </w:r>
      <w:r w:rsidR="00EA2C17" w:rsidRPr="002B7EDB">
        <w:rPr>
          <w:rFonts w:ascii="Arial" w:hAnsi="Arial" w:cs="Arial"/>
          <w:color w:val="000000"/>
          <w:lang w:val="en-GB"/>
        </w:rPr>
        <w:t>Subsidy</w:t>
      </w:r>
      <w:r w:rsidRPr="002B7EDB">
        <w:rPr>
          <w:rFonts w:ascii="Arial" w:hAnsi="Arial" w:cs="Arial"/>
          <w:color w:val="000000"/>
          <w:lang w:val="en-GB"/>
        </w:rPr>
        <w:t xml:space="preserve"> required by </w:t>
      </w:r>
      <w:r w:rsidR="006E7A5B" w:rsidRPr="002B7EDB">
        <w:rPr>
          <w:rFonts w:ascii="Arial" w:hAnsi="Arial" w:cs="Arial"/>
          <w:color w:val="000000"/>
          <w:lang w:val="en-GB"/>
        </w:rPr>
        <w:t>KWF</w:t>
      </w:r>
      <w:r w:rsidR="00C40411" w:rsidRPr="002B7EDB">
        <w:rPr>
          <w:rFonts w:ascii="Arial" w:hAnsi="Arial" w:cs="Arial"/>
          <w:color w:val="000000"/>
          <w:lang w:val="en-GB"/>
        </w:rPr>
        <w:t xml:space="preserve"> </w:t>
      </w:r>
      <w:r w:rsidRPr="002B7EDB">
        <w:rPr>
          <w:rFonts w:ascii="Arial" w:hAnsi="Arial" w:cs="Arial"/>
          <w:color w:val="000000"/>
          <w:lang w:val="en-GB"/>
        </w:rPr>
        <w:t xml:space="preserve">under the </w:t>
      </w:r>
      <w:r w:rsidR="00AD3A87" w:rsidRPr="002B7EDB">
        <w:rPr>
          <w:rFonts w:ascii="Arial" w:hAnsi="Arial" w:cs="Arial"/>
          <w:color w:val="000000"/>
          <w:lang w:val="en-GB"/>
        </w:rPr>
        <w:t>Grant Decision</w:t>
      </w:r>
      <w:r w:rsidRPr="002B7EDB">
        <w:rPr>
          <w:rFonts w:ascii="Arial" w:hAnsi="Arial" w:cs="Arial"/>
          <w:color w:val="000000"/>
          <w:lang w:val="en-GB"/>
        </w:rPr>
        <w:t>. This obligation shall be subject to the limits specified in Section 5.5 of this Consortium Agreement. Any excess amount shall be apportioned to the remaining Participants pro rata to their share in the total costs of the Project as identified in the Budget.</w:t>
      </w:r>
    </w:p>
    <w:p w14:paraId="5191CE68" w14:textId="041DF73A" w:rsidR="00EE565C" w:rsidRPr="002B7EDB" w:rsidRDefault="00163F9E" w:rsidP="002B7EDB">
      <w:pPr>
        <w:pStyle w:val="ListParagraph"/>
        <w:numPr>
          <w:ilvl w:val="1"/>
          <w:numId w:val="3"/>
        </w:numPr>
        <w:spacing w:before="120" w:after="120" w:line="276" w:lineRule="auto"/>
        <w:ind w:left="851" w:right="44" w:hanging="851"/>
        <w:contextualSpacing w:val="0"/>
        <w:jc w:val="both"/>
        <w:rPr>
          <w:rFonts w:ascii="Arial" w:hAnsi="Arial" w:cs="Arial"/>
          <w:color w:val="000000"/>
          <w:lang w:val="en-GB"/>
        </w:rPr>
      </w:pPr>
      <w:r w:rsidRPr="0098194C">
        <w:rPr>
          <w:rFonts w:ascii="Arial" w:hAnsi="Arial" w:cs="Arial"/>
          <w:color w:val="000000"/>
          <w:u w:val="single"/>
          <w:lang w:val="en-GB"/>
        </w:rPr>
        <w:t>Survival</w:t>
      </w:r>
      <w:r w:rsidRPr="002B7EDB">
        <w:rPr>
          <w:rFonts w:ascii="Arial" w:hAnsi="Arial" w:cs="Arial"/>
          <w:color w:val="000000"/>
          <w:u w:val="single"/>
          <w:lang w:val="en-GB"/>
        </w:rPr>
        <w:t xml:space="preserve">. </w:t>
      </w:r>
      <w:r w:rsidRPr="002B7EDB">
        <w:rPr>
          <w:rFonts w:ascii="Arial" w:hAnsi="Arial" w:cs="Arial"/>
          <w:color w:val="000000"/>
          <w:lang w:val="en-GB"/>
        </w:rPr>
        <w:t xml:space="preserve">The following Sections 2.2, 3.7 – 3.9, </w:t>
      </w:r>
      <w:r w:rsidR="00EE565C" w:rsidRPr="002B7EDB">
        <w:rPr>
          <w:rFonts w:ascii="Arial" w:hAnsi="Arial" w:cs="Arial"/>
          <w:color w:val="000000"/>
          <w:lang w:val="en-GB"/>
        </w:rPr>
        <w:t xml:space="preserve">4.4.- </w:t>
      </w:r>
      <w:r w:rsidRPr="002B7EDB">
        <w:rPr>
          <w:rFonts w:ascii="Arial" w:hAnsi="Arial" w:cs="Arial"/>
          <w:color w:val="000000"/>
          <w:lang w:val="en-GB"/>
        </w:rPr>
        <w:t>4.5, 7.</w:t>
      </w:r>
      <w:r w:rsidR="0098194C" w:rsidRPr="002B7EDB">
        <w:rPr>
          <w:rFonts w:ascii="Arial" w:hAnsi="Arial" w:cs="Arial"/>
          <w:color w:val="000000"/>
          <w:lang w:val="en-GB"/>
        </w:rPr>
        <w:t>3</w:t>
      </w:r>
      <w:r w:rsidRPr="002B7EDB">
        <w:rPr>
          <w:rFonts w:ascii="Arial" w:hAnsi="Arial" w:cs="Arial"/>
          <w:color w:val="000000"/>
          <w:lang w:val="en-GB"/>
        </w:rPr>
        <w:t>-7.5, 11</w:t>
      </w:r>
      <w:r w:rsidR="00EE565C" w:rsidRPr="002B7EDB">
        <w:rPr>
          <w:rFonts w:ascii="Arial" w:hAnsi="Arial" w:cs="Arial"/>
          <w:color w:val="000000"/>
          <w:lang w:val="en-GB"/>
        </w:rPr>
        <w:t>.2 - 11.3</w:t>
      </w:r>
      <w:r w:rsidRPr="002B7EDB">
        <w:rPr>
          <w:rFonts w:ascii="Arial" w:hAnsi="Arial" w:cs="Arial"/>
          <w:color w:val="000000"/>
          <w:lang w:val="en-GB"/>
        </w:rPr>
        <w:t xml:space="preserve"> and Articles 5, 8, 9, 10 and 12 shall survive termination of this Consortium Agreement. Termination shall not affect any rights or obligations of a Participant who’s participation to the Consortium Agreement has terminated and that are incurred prior to the date of termination, unless otherwise agreed between the Project Committee and such Participant. This includes the obligation to provide all input, deliverables and documents for the period of its participation.</w:t>
      </w:r>
    </w:p>
    <w:p w14:paraId="0E1986BB" w14:textId="77777777" w:rsidR="00EE565C" w:rsidRPr="002B7EDB" w:rsidRDefault="00EE565C" w:rsidP="00163F9E">
      <w:pPr>
        <w:pStyle w:val="ListParagraph"/>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3FD54FBC" w:rsidR="00163F9E"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all of its obligations under this Consortium Agreement and the </w:t>
      </w:r>
      <w:r w:rsidR="00C04E3F">
        <w:rPr>
          <w:rFonts w:ascii="Arial" w:hAnsi="Arial" w:cs="Arial"/>
          <w:lang w:val="en-GB"/>
        </w:rPr>
        <w:t>Grant Decision</w:t>
      </w:r>
      <w:r w:rsidRPr="001552FC">
        <w:rPr>
          <w:rFonts w:ascii="Arial" w:hAnsi="Arial" w:cs="Arial"/>
          <w:lang w:val="en-GB"/>
        </w:rPr>
        <w:t xml:space="preserve"> as may be reasonably required from it</w:t>
      </w:r>
      <w:r>
        <w:rPr>
          <w:rFonts w:ascii="Arial" w:hAnsi="Arial" w:cs="Arial"/>
          <w:lang w:val="en-GB"/>
        </w:rPr>
        <w:t>.</w:t>
      </w:r>
    </w:p>
    <w:p w14:paraId="3402BC4E" w14:textId="088FEEB6" w:rsidR="00163F9E" w:rsidRPr="00BE0C5F"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 xml:space="preserve">PPP </w:t>
      </w:r>
      <w:r w:rsidR="00EA2C17">
        <w:rPr>
          <w:rFonts w:ascii="Arial" w:hAnsi="Arial" w:cs="Arial"/>
          <w:bCs/>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in particular to adhere to the terms and conditions of the PPP </w:t>
      </w:r>
      <w:r w:rsidR="00EA2C17">
        <w:rPr>
          <w:rFonts w:ascii="Arial" w:hAnsi="Arial" w:cs="Arial"/>
          <w:bCs/>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6DBD865F" w14:textId="06032B6B" w:rsidR="000034B6" w:rsidRPr="001552FC" w:rsidRDefault="000034B6" w:rsidP="000034B6">
      <w:pPr>
        <w:pStyle w:val="ListParagraph"/>
        <w:numPr>
          <w:ilvl w:val="1"/>
          <w:numId w:val="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(De-)Merger and </w:t>
      </w:r>
      <w:r w:rsidRPr="001552FC">
        <w:rPr>
          <w:rFonts w:ascii="Arial" w:hAnsi="Arial" w:cs="Arial"/>
          <w:color w:val="000000"/>
          <w:u w:val="single"/>
          <w:lang w:val="en-GB"/>
        </w:rPr>
        <w:t xml:space="preserve">Involvement of </w:t>
      </w:r>
      <w:r>
        <w:rPr>
          <w:rFonts w:ascii="Arial" w:hAnsi="Arial" w:cs="Arial"/>
          <w:color w:val="000000"/>
          <w:u w:val="single"/>
          <w:lang w:val="en-GB"/>
        </w:rPr>
        <w:t>Affiliates or t</w:t>
      </w:r>
      <w:r w:rsidRPr="001552FC">
        <w:rPr>
          <w:rFonts w:ascii="Arial" w:hAnsi="Arial" w:cs="Arial"/>
          <w:color w:val="000000"/>
          <w:u w:val="single"/>
          <w:lang w:val="en-GB"/>
        </w:rPr>
        <w:t xml:space="preserve">hird </w:t>
      </w:r>
      <w:r>
        <w:rPr>
          <w:rFonts w:ascii="Arial" w:hAnsi="Arial" w:cs="Arial"/>
          <w:color w:val="000000"/>
          <w:u w:val="single"/>
          <w:lang w:val="en-GB"/>
        </w:rPr>
        <w:t>parties</w:t>
      </w:r>
      <w:r w:rsidRPr="001552FC">
        <w:rPr>
          <w:rFonts w:ascii="Arial" w:hAnsi="Arial" w:cs="Arial"/>
          <w:color w:val="000000"/>
          <w:u w:val="single"/>
          <w:lang w:val="en-GB"/>
        </w:rPr>
        <w: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is only allowed to involve </w:t>
      </w:r>
      <w:r>
        <w:rPr>
          <w:rFonts w:ascii="Arial" w:hAnsi="Arial" w:cs="Arial"/>
          <w:color w:val="000000"/>
          <w:lang w:val="en-GB"/>
        </w:rPr>
        <w:t xml:space="preserve">its Affiliates or </w:t>
      </w:r>
      <w:r w:rsidRPr="001552FC">
        <w:rPr>
          <w:rFonts w:ascii="Arial" w:hAnsi="Arial" w:cs="Arial"/>
          <w:color w:val="000000"/>
          <w:lang w:val="en-GB"/>
        </w:rPr>
        <w:t xml:space="preserve">third </w:t>
      </w:r>
      <w:r>
        <w:rPr>
          <w:rFonts w:ascii="Arial" w:hAnsi="Arial" w:cs="Arial"/>
          <w:color w:val="000000"/>
          <w:lang w:val="en-GB"/>
        </w:rPr>
        <w:t xml:space="preserve">parties </w:t>
      </w:r>
      <w:r w:rsidRPr="001552FC">
        <w:rPr>
          <w:rFonts w:ascii="Arial" w:hAnsi="Arial" w:cs="Arial"/>
          <w:color w:val="000000"/>
          <w:lang w:val="en-GB"/>
        </w:rPr>
        <w:t xml:space="preserve">in the execution of its work under the Project upon prior approval thereof by the other </w:t>
      </w:r>
      <w:r>
        <w:rPr>
          <w:rFonts w:ascii="Arial" w:hAnsi="Arial" w:cs="Arial"/>
          <w:color w:val="000000"/>
          <w:lang w:val="en-GB"/>
        </w:rPr>
        <w:t>Participants</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that involves</w:t>
      </w:r>
      <w:r>
        <w:rPr>
          <w:rFonts w:ascii="Arial" w:hAnsi="Arial" w:cs="Arial"/>
          <w:color w:val="000000"/>
          <w:lang w:val="en-GB"/>
        </w:rPr>
        <w:t xml:space="preserve"> its Affiliates or</w:t>
      </w:r>
      <w:r w:rsidRPr="001552FC">
        <w:rPr>
          <w:rFonts w:ascii="Arial" w:hAnsi="Arial" w:cs="Arial"/>
          <w:color w:val="000000"/>
          <w:lang w:val="en-GB"/>
        </w:rPr>
        <w:t xml:space="preserve"> third </w:t>
      </w:r>
      <w:r>
        <w:rPr>
          <w:rFonts w:ascii="Arial" w:hAnsi="Arial" w:cs="Arial"/>
          <w:color w:val="000000"/>
          <w:lang w:val="en-GB"/>
        </w:rPr>
        <w:t>parties</w:t>
      </w:r>
      <w:r w:rsidRPr="001552FC">
        <w:rPr>
          <w:rFonts w:ascii="Arial" w:hAnsi="Arial" w:cs="Arial"/>
          <w:color w:val="000000"/>
          <w:lang w:val="en-GB"/>
        </w:rPr>
        <w:t xml:space="preserve"> in the Project shall at all times remain responsible for </w:t>
      </w:r>
      <w:r w:rsidRPr="001552FC">
        <w:rPr>
          <w:rFonts w:ascii="Arial" w:hAnsi="Arial" w:cs="Arial"/>
          <w:lang w:val="en-GB"/>
        </w:rPr>
        <w:t xml:space="preserve">the </w:t>
      </w:r>
      <w:r>
        <w:rPr>
          <w:rFonts w:ascii="Arial" w:hAnsi="Arial" w:cs="Arial"/>
          <w:lang w:val="en-GB"/>
        </w:rPr>
        <w:t>implementation</w:t>
      </w:r>
      <w:r w:rsidRPr="001552FC">
        <w:rPr>
          <w:rFonts w:ascii="Arial" w:hAnsi="Arial" w:cs="Arial"/>
          <w:lang w:val="en-GB"/>
        </w:rPr>
        <w:t xml:space="preserve"> of</w:t>
      </w:r>
      <w:r w:rsidRPr="001552FC">
        <w:rPr>
          <w:rFonts w:ascii="Arial" w:hAnsi="Arial" w:cs="Arial"/>
          <w:color w:val="000000"/>
          <w:lang w:val="en-GB"/>
        </w:rPr>
        <w:t xml:space="preserve"> its </w:t>
      </w:r>
      <w:r>
        <w:rPr>
          <w:rFonts w:ascii="Arial" w:hAnsi="Arial" w:cs="Arial"/>
          <w:color w:val="000000"/>
          <w:lang w:val="en-GB"/>
        </w:rPr>
        <w:t>allocated</w:t>
      </w:r>
      <w:r w:rsidRPr="001552FC">
        <w:rPr>
          <w:rFonts w:ascii="Arial" w:hAnsi="Arial" w:cs="Arial"/>
          <w:color w:val="000000"/>
          <w:lang w:val="en-GB"/>
        </w:rPr>
        <w:t xml:space="preserve"> part of the Project and for such </w:t>
      </w:r>
      <w:r>
        <w:rPr>
          <w:rFonts w:ascii="Arial" w:hAnsi="Arial" w:cs="Arial"/>
          <w:color w:val="000000"/>
          <w:lang w:val="en-GB"/>
        </w:rPr>
        <w:t>Affiliate or third party</w:t>
      </w:r>
      <w:r w:rsidRPr="001552FC">
        <w:rPr>
          <w:rFonts w:ascii="Arial" w:hAnsi="Arial" w:cs="Arial"/>
          <w:color w:val="000000"/>
          <w:lang w:val="en-GB"/>
        </w:rPr>
        <w:t xml:space="preserve">’s compliance with the provisions of this Consortium Agreement. Such </w:t>
      </w:r>
      <w:r>
        <w:rPr>
          <w:rFonts w:ascii="Arial" w:hAnsi="Arial" w:cs="Arial"/>
          <w:color w:val="000000"/>
          <w:lang w:val="en-GB"/>
        </w:rPr>
        <w:t>Participant</w:t>
      </w:r>
      <w:r w:rsidRPr="001552FC">
        <w:rPr>
          <w:rFonts w:ascii="Arial" w:hAnsi="Arial" w:cs="Arial"/>
          <w:color w:val="000000"/>
          <w:lang w:val="en-GB"/>
        </w:rPr>
        <w:t xml:space="preserve"> shall ensure that the involvement of </w:t>
      </w:r>
      <w:r>
        <w:rPr>
          <w:rFonts w:ascii="Arial" w:hAnsi="Arial" w:cs="Arial"/>
          <w:color w:val="000000"/>
          <w:lang w:val="en-GB"/>
        </w:rPr>
        <w:t xml:space="preserve">Affiliates or </w:t>
      </w:r>
      <w:r w:rsidRPr="001552FC">
        <w:rPr>
          <w:rFonts w:ascii="Arial" w:hAnsi="Arial" w:cs="Arial"/>
          <w:color w:val="000000"/>
          <w:lang w:val="en-GB"/>
        </w:rPr>
        <w:t xml:space="preserve">third </w:t>
      </w:r>
      <w:r>
        <w:rPr>
          <w:rFonts w:ascii="Arial" w:hAnsi="Arial" w:cs="Arial"/>
          <w:color w:val="000000"/>
          <w:lang w:val="en-GB"/>
        </w:rPr>
        <w:t>parties</w:t>
      </w:r>
      <w:r w:rsidRPr="001552FC">
        <w:rPr>
          <w:rFonts w:ascii="Arial" w:hAnsi="Arial" w:cs="Arial"/>
          <w:color w:val="000000"/>
          <w:lang w:val="en-GB"/>
        </w:rPr>
        <w:t xml:space="preserve"> does not affect the rights and obligations of the other </w:t>
      </w:r>
      <w:r>
        <w:rPr>
          <w:rFonts w:ascii="Arial" w:hAnsi="Arial" w:cs="Arial"/>
          <w:color w:val="000000"/>
          <w:lang w:val="en-GB"/>
        </w:rPr>
        <w:t>Participants</w:t>
      </w:r>
      <w:r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r w:rsidR="002846FE">
        <w:rPr>
          <w:rFonts w:ascii="Arial" w:hAnsi="Arial" w:cs="Arial"/>
          <w:color w:val="000000"/>
          <w:lang w:val="en-GB"/>
        </w:rPr>
        <w:t>KWF</w:t>
      </w:r>
      <w:r>
        <w:rPr>
          <w:rFonts w:ascii="Arial" w:hAnsi="Arial" w:cs="Arial"/>
          <w:color w:val="000000"/>
          <w:lang w:val="en-GB"/>
        </w:rPr>
        <w:t xml:space="preserve">) and any such action resulting in the creation of a Participant or its Affiliate(s) will require such party to complete the accession document attached as </w:t>
      </w:r>
      <w:r>
        <w:rPr>
          <w:rFonts w:ascii="Arial" w:hAnsi="Arial" w:cs="Arial"/>
          <w:color w:val="000000"/>
          <w:u w:val="single"/>
          <w:lang w:val="en-GB"/>
        </w:rPr>
        <w:t>Annex 3</w:t>
      </w:r>
      <w:r>
        <w:rPr>
          <w:rFonts w:ascii="Arial" w:hAnsi="Arial" w:cs="Arial"/>
          <w:color w:val="000000"/>
          <w:lang w:val="en-GB"/>
        </w:rPr>
        <w:t xml:space="preserve"> to this Consortium Agreement.</w:t>
      </w:r>
    </w:p>
    <w:p w14:paraId="66C36C32" w14:textId="77777777" w:rsidR="006751B7" w:rsidRPr="006751B7" w:rsidRDefault="006751B7" w:rsidP="006751B7">
      <w:pPr>
        <w:spacing w:before="120" w:after="120" w:line="276" w:lineRule="auto"/>
        <w:ind w:right="44"/>
        <w:jc w:val="both"/>
        <w:rPr>
          <w:rFonts w:ascii="Arial" w:hAnsi="Arial" w:cs="Arial"/>
          <w:lang w:val="en-GB"/>
        </w:rPr>
      </w:pPr>
    </w:p>
    <w:p w14:paraId="3B66DD63" w14:textId="44488C82" w:rsidR="00EF7280" w:rsidRPr="006751B7" w:rsidRDefault="00163F9E" w:rsidP="006751B7">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lastRenderedPageBreak/>
        <w:t>Reporting.</w:t>
      </w:r>
      <w:r w:rsidRPr="001552FC">
        <w:rPr>
          <w:rFonts w:ascii="Arial" w:hAnsi="Arial" w:cs="Arial"/>
          <w:color w:val="000000"/>
          <w:lang w:val="en-GB"/>
        </w:rPr>
        <w:t xml:space="preserve"> In connection with the conditions and reporting requirements as set out in the </w:t>
      </w:r>
      <w:r w:rsidR="00036DCE">
        <w:rPr>
          <w:rFonts w:ascii="Arial" w:hAnsi="Arial" w:cs="Arial"/>
          <w:color w:val="000000"/>
          <w:lang w:val="en-GB"/>
        </w:rPr>
        <w:t>Grant Decision</w:t>
      </w:r>
      <w:r>
        <w:rPr>
          <w:rFonts w:ascii="Arial" w:hAnsi="Arial" w:cs="Arial"/>
          <w:color w:val="000000"/>
          <w:lang w:val="en-GB"/>
        </w:rPr>
        <w:t xml:space="preserve"> and with regard to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22C0E3FE" w14:textId="77777777" w:rsidR="00EF7280" w:rsidRPr="007630FD" w:rsidRDefault="00EF7280" w:rsidP="00163F9E">
      <w:pPr>
        <w:pStyle w:val="ListParagraph"/>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A3042C">
      <w:pPr>
        <w:pStyle w:val="ListParagraph"/>
        <w:numPr>
          <w:ilvl w:val="1"/>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A3042C" w:rsidRDefault="00163F9E" w:rsidP="00A3042C">
      <w:pPr>
        <w:pStyle w:val="ListParagraph"/>
        <w:numPr>
          <w:ilvl w:val="1"/>
          <w:numId w:val="3"/>
        </w:numPr>
        <w:spacing w:before="120" w:after="120" w:line="276" w:lineRule="auto"/>
        <w:ind w:left="851" w:right="44" w:hanging="851"/>
        <w:contextualSpacing w:val="0"/>
        <w:jc w:val="both"/>
        <w:rPr>
          <w:rFonts w:ascii="Arial" w:hAnsi="Arial" w:cs="Arial"/>
          <w:u w:val="single"/>
          <w:lang w:val="en-GB"/>
        </w:rPr>
      </w:pPr>
      <w:r w:rsidRPr="00A3042C">
        <w:rPr>
          <w:rFonts w:ascii="Arial" w:hAnsi="Arial" w:cs="Arial"/>
          <w:u w:val="single"/>
          <w:lang w:val="en-GB"/>
        </w:rPr>
        <w:t xml:space="preserve">No </w:t>
      </w:r>
      <w:r w:rsidR="00A56030" w:rsidRPr="00A3042C">
        <w:rPr>
          <w:rFonts w:ascii="Arial" w:hAnsi="Arial" w:cs="Arial"/>
          <w:u w:val="single"/>
          <w:lang w:val="en-GB"/>
        </w:rPr>
        <w:t>f</w:t>
      </w:r>
      <w:r w:rsidRPr="00A3042C">
        <w:rPr>
          <w:rFonts w:ascii="Arial" w:hAnsi="Arial" w:cs="Arial"/>
          <w:u w:val="single"/>
          <w:lang w:val="en-GB"/>
        </w:rPr>
        <w:t xml:space="preserve">urther </w:t>
      </w:r>
      <w:r w:rsidR="00A56030" w:rsidRPr="00A3042C">
        <w:rPr>
          <w:rFonts w:ascii="Arial" w:hAnsi="Arial" w:cs="Arial"/>
          <w:u w:val="single"/>
          <w:lang w:val="en-GB"/>
        </w:rPr>
        <w:t>w</w:t>
      </w:r>
      <w:r w:rsidRPr="00A3042C">
        <w:rPr>
          <w:rFonts w:ascii="Arial" w:hAnsi="Arial" w:cs="Arial"/>
          <w:u w:val="single"/>
          <w:lang w:val="en-GB"/>
        </w:rPr>
        <w:t xml:space="preserve">arranties. </w:t>
      </w:r>
      <w:r w:rsidRPr="00A3042C">
        <w:rPr>
          <w:rFonts w:ascii="Arial" w:hAnsi="Arial" w:cs="Arial"/>
          <w:lang w:val="en-GB"/>
        </w:rPr>
        <w:t>In respect of information or materials, Background and Foreground supplied by or on behalf of one Participant to another Participant under the Project, no warranty or representation of any kind is made, given or implied as to the sufficiency, accuracy or fitness for purpose of such information, nor as to the absence of any infringement of any proprietary rights of third parties. The receiving Participant shall be entirely and solely liable for its use of the information and materials, Background and Foreground provided by or on behalf of another Participant under this Consortium Agreement.</w:t>
      </w:r>
      <w:r w:rsidRPr="00A3042C">
        <w:rPr>
          <w:rFonts w:ascii="Arial" w:hAnsi="Arial" w:cs="Arial"/>
          <w:u w:val="single"/>
          <w:lang w:val="en-GB"/>
        </w:rPr>
        <w:t xml:space="preserve"> </w:t>
      </w:r>
    </w:p>
    <w:p w14:paraId="782BA3F0" w14:textId="722A7042" w:rsidR="00163F9E" w:rsidRPr="00F10CCC" w:rsidRDefault="00163F9E" w:rsidP="00F10CCC">
      <w:pPr>
        <w:pStyle w:val="ListParagraph"/>
        <w:spacing w:before="120" w:after="120" w:line="276" w:lineRule="auto"/>
        <w:ind w:left="851" w:right="44"/>
        <w:contextualSpacing w:val="0"/>
        <w:jc w:val="both"/>
        <w:rPr>
          <w:rFonts w:ascii="Arial" w:hAnsi="Arial" w:cs="Arial"/>
          <w:lang w:val="en-GB"/>
        </w:rPr>
      </w:pPr>
      <w:r w:rsidRPr="00F10CCC">
        <w:rPr>
          <w:rFonts w:ascii="Arial" w:hAnsi="Arial" w:cs="Arial"/>
          <w:lang w:val="en-GB"/>
        </w:rPr>
        <w:t>Each Participant shall be fully liable for the implementation of any part of its part of the Project as set out in the Project Application, including such part that may be implemented by its Affiliate or third party in accordance with Section 4.4</w:t>
      </w:r>
      <w:r w:rsidR="00517669">
        <w:rPr>
          <w:rFonts w:ascii="Arial" w:hAnsi="Arial" w:cs="Arial"/>
          <w:lang w:val="en-GB"/>
        </w:rPr>
        <w:t xml:space="preserve"> of this Consortium Agreement</w:t>
      </w:r>
      <w:r w:rsidRPr="00F10CCC">
        <w:rPr>
          <w:rFonts w:ascii="Arial" w:hAnsi="Arial" w:cs="Arial"/>
          <w:lang w:val="en-GB"/>
        </w:rPr>
        <w:t>.</w:t>
      </w:r>
    </w:p>
    <w:p w14:paraId="3D3D3835" w14:textId="3051C5C8" w:rsidR="00163F9E" w:rsidRPr="00F10CCC" w:rsidRDefault="00163F9E" w:rsidP="00A3042C">
      <w:pPr>
        <w:pStyle w:val="ListParagraph"/>
        <w:numPr>
          <w:ilvl w:val="1"/>
          <w:numId w:val="3"/>
        </w:numPr>
        <w:spacing w:before="120" w:after="120" w:line="276" w:lineRule="auto"/>
        <w:ind w:left="851" w:right="44" w:hanging="851"/>
        <w:contextualSpacing w:val="0"/>
        <w:jc w:val="both"/>
        <w:rPr>
          <w:rFonts w:ascii="Arial" w:hAnsi="Arial" w:cs="Arial"/>
          <w:lang w:val="en-GB"/>
        </w:rPr>
      </w:pPr>
      <w:r>
        <w:rPr>
          <w:rFonts w:ascii="Arial" w:hAnsi="Arial" w:cs="Arial"/>
          <w:u w:val="single"/>
          <w:lang w:val="en-GB"/>
        </w:rPr>
        <w:t>Liability to third parties.</w:t>
      </w:r>
      <w:r w:rsidRPr="00A3042C">
        <w:rPr>
          <w:rFonts w:ascii="Arial" w:hAnsi="Arial" w:cs="Arial"/>
          <w:u w:val="single"/>
          <w:lang w:val="en-GB"/>
        </w:rPr>
        <w:t xml:space="preserve"> </w:t>
      </w:r>
      <w:r w:rsidRPr="00F10CCC">
        <w:rPr>
          <w:rFonts w:ascii="Arial" w:hAnsi="Arial" w:cs="Arial"/>
          <w:lang w:val="en-GB"/>
        </w:rPr>
        <w:t xml:space="preserve">Subject to such other undertakings as are provided for in this Consortium Agreement, each Participant shall be solely liable for any loss, damage or injury to third parties resulting from the performance (or non-performance) of the said Participant’s obligations by it or on its behalf under this Consortium Agreement, the </w:t>
      </w:r>
      <w:r w:rsidR="00AB1DA9" w:rsidRPr="00F10CCC">
        <w:rPr>
          <w:rFonts w:ascii="Arial" w:hAnsi="Arial" w:cs="Arial"/>
          <w:lang w:val="en-GB"/>
        </w:rPr>
        <w:t>Grant Decision</w:t>
      </w:r>
      <w:r w:rsidRPr="00F10CCC">
        <w:rPr>
          <w:rFonts w:ascii="Arial" w:hAnsi="Arial" w:cs="Arial"/>
          <w:lang w:val="en-GB"/>
        </w:rPr>
        <w:t xml:space="preserve"> or from its use of the Background and Foreground.</w:t>
      </w:r>
    </w:p>
    <w:p w14:paraId="2CC7BF7A" w14:textId="4B33275C" w:rsidR="00A56030" w:rsidRPr="00F10CCC" w:rsidRDefault="00A56030" w:rsidP="00A3042C">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A56030">
        <w:rPr>
          <w:rFonts w:ascii="Arial" w:hAnsi="Arial" w:cs="Arial"/>
          <w:u w:val="single"/>
          <w:lang w:val="en-GB"/>
        </w:rPr>
        <w:t xml:space="preserve">Liability to </w:t>
      </w:r>
      <w:r w:rsidRPr="00A3042C">
        <w:rPr>
          <w:rFonts w:ascii="Arial" w:hAnsi="Arial" w:cs="Arial"/>
          <w:u w:val="single"/>
          <w:lang w:val="en-GB"/>
        </w:rPr>
        <w:t xml:space="preserve">other </w:t>
      </w:r>
      <w:r w:rsidRPr="00A56030">
        <w:rPr>
          <w:rFonts w:ascii="Arial" w:hAnsi="Arial" w:cs="Arial"/>
          <w:u w:val="single"/>
          <w:lang w:val="en-GB"/>
        </w:rPr>
        <w:t>Participants.</w:t>
      </w:r>
      <w:r w:rsidRPr="00A3042C">
        <w:rPr>
          <w:rFonts w:ascii="Arial" w:hAnsi="Arial" w:cs="Arial"/>
          <w:u w:val="single"/>
          <w:lang w:val="en-GB"/>
        </w:rPr>
        <w:t xml:space="preserve"> </w:t>
      </w:r>
      <w:r w:rsidRPr="00F10CCC">
        <w:rPr>
          <w:rFonts w:ascii="Arial" w:hAnsi="Arial" w:cs="Arial"/>
          <w:lang w:val="en-GB"/>
        </w:rPr>
        <w:t>Subject to the limitations set out in Section 5.5 and Section 5.6 below, each Participant shall only be liable towards each of the other Participants for damages resulting from or arising out of (i)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583B04" w:rsidRDefault="00A56030" w:rsidP="00A3042C">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A3042C">
        <w:rPr>
          <w:rFonts w:ascii="Arial" w:hAnsi="Arial" w:cs="Arial"/>
          <w:u w:val="single"/>
          <w:lang w:val="en-GB"/>
        </w:rPr>
        <w:t xml:space="preserve">No indirect damages. </w:t>
      </w:r>
      <w:r w:rsidRPr="00583B04">
        <w:rPr>
          <w:rFonts w:ascii="Arial" w:hAnsi="Arial" w:cs="Arial"/>
          <w:lang w:val="en-GB"/>
        </w:rPr>
        <w:t>No Participant shall be liable to any other Participant for any indirect or consequential loss or similar damage such as, but not limited to, loss of profit, loss of revenue or loss of contracts, regardless of whether such liability arises from a claim based in contract, warranty, tort or otherwise, provided such damage was not caused by a wilful act, gross negligence or by a breach of confidentiality.</w:t>
      </w:r>
    </w:p>
    <w:p w14:paraId="32389641" w14:textId="550F7F3A" w:rsidR="00A56030" w:rsidRPr="00583B04" w:rsidRDefault="00A56030" w:rsidP="00A3042C">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A3042C">
        <w:rPr>
          <w:rFonts w:ascii="Arial" w:hAnsi="Arial" w:cs="Arial"/>
          <w:u w:val="single"/>
          <w:lang w:val="en-GB"/>
        </w:rPr>
        <w:t xml:space="preserve">Limitation of liability. </w:t>
      </w:r>
      <w:r w:rsidRPr="00583B04">
        <w:rPr>
          <w:rFonts w:ascii="Arial" w:hAnsi="Arial" w:cs="Arial"/>
          <w:lang w:val="en-GB"/>
        </w:rPr>
        <w:t xml:space="preserve">A Participant’s aggregate liability towards the other Participants collectively for direct damages (i.e. such damages other than set out in Section 5.5.) shall be limited to the </w:t>
      </w:r>
      <w:r w:rsidR="00FD2425" w:rsidRPr="00583B04">
        <w:rPr>
          <w:rFonts w:ascii="Arial" w:hAnsi="Arial" w:cs="Arial"/>
          <w:lang w:val="en-GB"/>
        </w:rPr>
        <w:t>Participant</w:t>
      </w:r>
      <w:r w:rsidRPr="00583B04">
        <w:rPr>
          <w:rFonts w:ascii="Arial" w:hAnsi="Arial" w:cs="Arial"/>
          <w:lang w:val="en-GB"/>
        </w:rPr>
        <w:t>’s Project Share</w:t>
      </w:r>
      <w:r w:rsidR="00B0339C" w:rsidRPr="00583B04">
        <w:rPr>
          <w:rFonts w:ascii="Arial" w:hAnsi="Arial" w:cs="Arial"/>
          <w:lang w:val="en-GB"/>
        </w:rPr>
        <w:t xml:space="preserve"> </w:t>
      </w:r>
      <w:r w:rsidRPr="00583B04">
        <w:rPr>
          <w:rFonts w:ascii="Arial" w:hAnsi="Arial" w:cs="Arial"/>
          <w:lang w:val="en-GB"/>
        </w:rPr>
        <w:t xml:space="preserve"> and provided such damage was not caused by a wilful act or gross negligence</w:t>
      </w:r>
      <w:r w:rsidR="00FB4CB7" w:rsidRPr="00583B04">
        <w:rPr>
          <w:rFonts w:ascii="Arial" w:hAnsi="Arial" w:cs="Arial"/>
          <w:lang w:val="en-GB"/>
        </w:rPr>
        <w:t xml:space="preserve"> or by a breach of confidentiality</w:t>
      </w:r>
      <w:r w:rsidRPr="00583B04">
        <w:rPr>
          <w:rFonts w:ascii="Arial" w:hAnsi="Arial" w:cs="Arial"/>
          <w:lang w:val="en-GB"/>
        </w:rPr>
        <w:t xml:space="preserve">. </w:t>
      </w:r>
    </w:p>
    <w:p w14:paraId="77DC475D" w14:textId="608984E3" w:rsidR="002661F8" w:rsidRPr="00DA10B0" w:rsidRDefault="00A56030" w:rsidP="00DA10B0">
      <w:pPr>
        <w:pStyle w:val="ListParagraph"/>
        <w:spacing w:before="120" w:after="120" w:line="276" w:lineRule="auto"/>
        <w:ind w:left="851" w:right="44"/>
        <w:contextualSpacing w:val="0"/>
        <w:jc w:val="both"/>
        <w:rPr>
          <w:rFonts w:ascii="Arial" w:hAnsi="Arial" w:cs="Arial"/>
          <w:lang w:val="en-GB"/>
        </w:rPr>
      </w:pPr>
      <w:r w:rsidRPr="002661F8">
        <w:rPr>
          <w:rFonts w:ascii="Arial" w:hAnsi="Arial" w:cs="Arial"/>
          <w:lang w:val="en-GB"/>
        </w:rPr>
        <w:lastRenderedPageBreak/>
        <w:t>The terms of this Consortium Agreement shall further not be construed to amend or limit any Participant’s statutory liability.</w:t>
      </w:r>
    </w:p>
    <w:p w14:paraId="5F2C16D8" w14:textId="7309D825" w:rsidR="00163F9E" w:rsidRPr="002661F8" w:rsidRDefault="00163F9E" w:rsidP="00A3042C">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A3042C">
        <w:rPr>
          <w:rFonts w:ascii="Arial" w:hAnsi="Arial" w:cs="Arial"/>
          <w:u w:val="single"/>
          <w:lang w:val="en-GB"/>
        </w:rPr>
        <w:t xml:space="preserve">Force Majeure. </w:t>
      </w:r>
      <w:r w:rsidRPr="002661F8">
        <w:rPr>
          <w:rFonts w:ascii="Arial" w:hAnsi="Arial" w:cs="Arial"/>
          <w:lang w:val="en-GB"/>
        </w:rPr>
        <w:t xml:space="preserve">No Participant shall be considered to be in breach of this Consortium Agreement if such breach is caused by Force Majeure. Each Participant will promptly notify the Project Coordinator of any Force Majeure. If the consequences of Force Majeure for the Project are not overcome within 90 (ninety) </w:t>
      </w:r>
      <w:r w:rsidR="007342D9" w:rsidRPr="002661F8">
        <w:rPr>
          <w:rFonts w:ascii="Arial" w:hAnsi="Arial" w:cs="Arial"/>
          <w:lang w:val="en-GB"/>
        </w:rPr>
        <w:t xml:space="preserve">calendar </w:t>
      </w:r>
      <w:r w:rsidRPr="002661F8">
        <w:rPr>
          <w:rFonts w:ascii="Arial" w:hAnsi="Arial" w:cs="Arial"/>
          <w:lang w:val="en-GB"/>
        </w:rPr>
        <w:t>days after such notification, the Project Committee may decide on transfer of tasks of the Participant concerned or to terminate the Participant’s participation in accordance with Section 3.4</w:t>
      </w:r>
      <w:r w:rsidR="00FF6B11">
        <w:rPr>
          <w:rFonts w:ascii="Arial" w:hAnsi="Arial" w:cs="Arial"/>
          <w:lang w:val="en-GB"/>
        </w:rPr>
        <w:t xml:space="preserve"> of this Consortium Agreement</w:t>
      </w:r>
      <w:r w:rsidRPr="002661F8">
        <w:rPr>
          <w:rFonts w:ascii="Arial" w:hAnsi="Arial" w:cs="Arial"/>
          <w:lang w:val="en-GB"/>
        </w:rPr>
        <w:t>.</w:t>
      </w:r>
    </w:p>
    <w:p w14:paraId="39754A77" w14:textId="77777777" w:rsidR="00163F9E" w:rsidRPr="00A3042C" w:rsidRDefault="00163F9E" w:rsidP="002661F8">
      <w:pPr>
        <w:pStyle w:val="ListParagraph"/>
        <w:spacing w:before="120" w:after="120" w:line="276" w:lineRule="auto"/>
        <w:ind w:left="851" w:right="44"/>
        <w:contextualSpacing w:val="0"/>
        <w:jc w:val="both"/>
        <w:rPr>
          <w:rFonts w:ascii="Arial" w:hAnsi="Arial" w:cs="Arial"/>
          <w:u w:val="single"/>
          <w:lang w:val="en-GB"/>
        </w:rPr>
      </w:pPr>
    </w:p>
    <w:p w14:paraId="63B68395" w14:textId="77777777" w:rsidR="00163F9E" w:rsidRPr="001552FC"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Any agenda item requiring a decision by the Members must be identified as such on the agenda. Any Member may add an item to the original agenda by written notification to all of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hairperson circulates to all Members a written document which is then signed by the unanimity or the defined majority of Members</w:t>
      </w:r>
      <w:r>
        <w:rPr>
          <w:rFonts w:ascii="Arial" w:hAnsi="Arial" w:cs="Arial"/>
          <w:color w:val="000000"/>
          <w:lang w:val="en-GB"/>
        </w:rPr>
        <w:t>.</w:t>
      </w:r>
    </w:p>
    <w:p w14:paraId="43B59000" w14:textId="293909A3" w:rsidR="00DA10B0" w:rsidRPr="00DA10B0" w:rsidRDefault="00163F9E" w:rsidP="00DA10B0">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 xml:space="preserve">cepted according to </w:t>
      </w:r>
      <w:r w:rsidR="00E5564A">
        <w:rPr>
          <w:rFonts w:ascii="Arial" w:hAnsi="Arial" w:cs="Arial"/>
          <w:color w:val="000000"/>
          <w:lang w:val="en-GB"/>
        </w:rPr>
        <w:t xml:space="preserve">Section </w:t>
      </w:r>
      <w:r>
        <w:rPr>
          <w:rFonts w:ascii="Arial" w:hAnsi="Arial" w:cs="Arial"/>
          <w:color w:val="000000"/>
          <w:lang w:val="en-GB"/>
        </w:rPr>
        <w:t>6.4</w:t>
      </w:r>
      <w:r w:rsidRPr="001552FC">
        <w:rPr>
          <w:rFonts w:ascii="Arial" w:hAnsi="Arial" w:cs="Arial"/>
          <w:color w:val="000000"/>
          <w:lang w:val="en-GB"/>
        </w:rPr>
        <w:t xml:space="preserve"> of this Consortium Agreement.</w:t>
      </w:r>
    </w:p>
    <w:p w14:paraId="2F20D750" w14:textId="77777777" w:rsidR="00DA10B0" w:rsidRPr="00DA10B0" w:rsidRDefault="00DA10B0" w:rsidP="00DA10B0">
      <w:pPr>
        <w:pStyle w:val="ListParagraph"/>
        <w:spacing w:before="120" w:after="120" w:line="276" w:lineRule="auto"/>
        <w:ind w:left="1418" w:right="44"/>
        <w:contextualSpacing w:val="0"/>
        <w:jc w:val="both"/>
        <w:rPr>
          <w:rFonts w:ascii="Arial" w:hAnsi="Arial" w:cs="Arial"/>
          <w:b/>
          <w:lang w:val="en-GB"/>
        </w:rPr>
      </w:pPr>
    </w:p>
    <w:p w14:paraId="3E6D9FE1" w14:textId="77777777"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Decision-making by the Project Committee</w:t>
      </w:r>
    </w:p>
    <w:p w14:paraId="0E9B5195"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with regard to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Pr>
          <w:rFonts w:ascii="Arial" w:hAnsi="Arial" w:cs="Arial"/>
          <w:color w:val="000000"/>
          <w:lang w:val="en-GB"/>
        </w:rPr>
        <w:t>Application</w:t>
      </w:r>
      <w:r w:rsidRPr="001552FC">
        <w:rPr>
          <w:rFonts w:ascii="Arial" w:hAnsi="Arial" w:cs="Arial"/>
          <w:color w:val="000000"/>
          <w:u w:val="single"/>
          <w:lang w:val="en-GB"/>
        </w:rPr>
        <w:t>;</w:t>
      </w:r>
      <w:r w:rsidRPr="001552FC">
        <w:rPr>
          <w:rFonts w:ascii="Arial" w:hAnsi="Arial" w:cs="Arial"/>
          <w:color w:val="000000"/>
          <w:lang w:val="en-GB"/>
        </w:rPr>
        <w:t xml:space="preserve"> </w:t>
      </w:r>
    </w:p>
    <w:p w14:paraId="704A2DF3"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changes to the Budget</w:t>
      </w:r>
      <w:r w:rsidRPr="001552FC">
        <w:rPr>
          <w:rFonts w:ascii="Arial" w:hAnsi="Arial" w:cs="Arial"/>
          <w:color w:val="000000"/>
          <w:u w:val="single"/>
          <w:lang w:val="en-GB"/>
        </w:rPr>
        <w:t>;</w:t>
      </w:r>
    </w:p>
    <w:p w14:paraId="68D1A61B"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r>
        <w:rPr>
          <w:rFonts w:ascii="Arial" w:hAnsi="Arial" w:cs="Arial"/>
          <w:u w:val="single"/>
          <w:lang w:val="en-GB"/>
        </w:rPr>
        <w:t>1</w:t>
      </w:r>
      <w:r w:rsidRPr="001552FC">
        <w:rPr>
          <w:rFonts w:ascii="Arial" w:hAnsi="Arial" w:cs="Arial"/>
          <w:color w:val="000000"/>
          <w:lang w:val="en-GB"/>
        </w:rPr>
        <w:t>;</w:t>
      </w:r>
    </w:p>
    <w:p w14:paraId="4DDE4A20" w14:textId="29F419ED" w:rsidR="00163F9E"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is Needed, as set out in Section 9.3</w:t>
      </w:r>
      <w:r w:rsidR="00FF6B11">
        <w:rPr>
          <w:rFonts w:ascii="Arial" w:hAnsi="Arial" w:cs="Arial"/>
          <w:color w:val="000000"/>
          <w:lang w:val="en-GB"/>
        </w:rPr>
        <w:t xml:space="preserve"> below</w:t>
      </w:r>
      <w:r>
        <w:rPr>
          <w:rFonts w:ascii="Arial" w:hAnsi="Arial" w:cs="Arial"/>
          <w:color w:val="000000"/>
          <w:lang w:val="en-GB"/>
        </w:rPr>
        <w:t>;</w:t>
      </w:r>
    </w:p>
    <w:p w14:paraId="63CE922D"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r>
        <w:rPr>
          <w:rFonts w:ascii="Arial" w:hAnsi="Arial" w:cs="Arial"/>
          <w:color w:val="000000"/>
          <w:lang w:val="en-GB"/>
        </w:rPr>
        <w:t>Participant</w:t>
      </w:r>
      <w:r w:rsidRPr="001552FC">
        <w:rPr>
          <w:rFonts w:ascii="Arial" w:hAnsi="Arial" w:cs="Arial"/>
          <w:color w:val="000000"/>
          <w:lang w:val="en-GB"/>
        </w:rPr>
        <w:t>;</w:t>
      </w:r>
    </w:p>
    <w:p w14:paraId="06CABF6A"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withdrawal;</w:t>
      </w:r>
    </w:p>
    <w:p w14:paraId="2B1DEAAD"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r>
        <w:rPr>
          <w:rFonts w:ascii="Arial" w:hAnsi="Arial" w:cs="Arial"/>
          <w:color w:val="000000"/>
          <w:lang w:val="en-GB"/>
        </w:rPr>
        <w:t>Participant</w:t>
      </w:r>
      <w:r w:rsidRPr="001552FC">
        <w:rPr>
          <w:rFonts w:ascii="Arial" w:hAnsi="Arial" w:cs="Arial"/>
          <w:color w:val="000000"/>
          <w:lang w:val="en-GB"/>
        </w:rPr>
        <w:t>;</w:t>
      </w:r>
    </w:p>
    <w:p w14:paraId="35C0A5EC"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r>
        <w:rPr>
          <w:rFonts w:ascii="Arial" w:hAnsi="Arial" w:cs="Arial"/>
          <w:color w:val="000000"/>
          <w:lang w:val="en-GB"/>
        </w:rPr>
        <w:t>Participant</w:t>
      </w:r>
      <w:r w:rsidRPr="001552FC">
        <w:rPr>
          <w:rFonts w:ascii="Arial" w:hAnsi="Arial" w:cs="Arial"/>
          <w:color w:val="000000"/>
          <w:lang w:val="en-GB"/>
        </w:rPr>
        <w:t>;</w:t>
      </w:r>
    </w:p>
    <w:p w14:paraId="3AAA159E"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’s participation in the Project and measures relating thereto;</w:t>
      </w:r>
    </w:p>
    <w:p w14:paraId="2A0C21CC" w14:textId="4FDA55E7" w:rsidR="00163F9E"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r w:rsidRPr="001552FC">
        <w:rPr>
          <w:rFonts w:ascii="Arial" w:hAnsi="Arial" w:cs="Arial"/>
          <w:color w:val="000000"/>
          <w:lang w:val="en-GB"/>
        </w:rPr>
        <w:t>Coordinator;</w:t>
      </w:r>
    </w:p>
    <w:p w14:paraId="2E7948F5"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appoint or change the Chairperson;</w:t>
      </w:r>
    </w:p>
    <w:p w14:paraId="7DF09B2B"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127DBB5B" w14:textId="77777777" w:rsidR="00163F9E" w:rsidRPr="001552FC" w:rsidRDefault="00163F9E" w:rsidP="00DA67D1">
      <w:pPr>
        <w:pStyle w:val="ListParagraph"/>
        <w:numPr>
          <w:ilvl w:val="0"/>
          <w:numId w:val="5"/>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stParagraph"/>
        <w:autoSpaceDE w:val="0"/>
        <w:autoSpaceDN w:val="0"/>
        <w:adjustRightInd w:val="0"/>
        <w:spacing w:before="120" w:after="120" w:line="276" w:lineRule="auto"/>
        <w:ind w:left="1512"/>
        <w:jc w:val="both"/>
        <w:rPr>
          <w:rFonts w:ascii="Arial" w:hAnsi="Arial" w:cs="Arial"/>
          <w:color w:val="000000"/>
          <w:lang w:val="en-GB"/>
        </w:rPr>
      </w:pPr>
    </w:p>
    <w:p w14:paraId="3C4B4744" w14:textId="21896542" w:rsidR="00163F9E" w:rsidRPr="009E6721" w:rsidRDefault="006E7A5B"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lastRenderedPageBreak/>
        <w:t xml:space="preserve">KWF </w:t>
      </w:r>
      <w:r w:rsidR="00163F9E">
        <w:rPr>
          <w:rFonts w:ascii="Arial" w:hAnsi="Arial" w:cs="Arial"/>
          <w:u w:val="single"/>
          <w:lang w:val="en-GB"/>
        </w:rPr>
        <w:t>and</w:t>
      </w:r>
      <w:r w:rsidR="00163F9E" w:rsidRPr="001552FC">
        <w:rPr>
          <w:rFonts w:ascii="Arial" w:hAnsi="Arial" w:cs="Arial"/>
          <w:u w:val="single"/>
          <w:lang w:val="en-GB"/>
        </w:rPr>
        <w:t xml:space="preserve"> Project Committee.</w:t>
      </w:r>
      <w:r w:rsidR="00163F9E" w:rsidRPr="001552FC">
        <w:rPr>
          <w:rFonts w:ascii="Arial" w:hAnsi="Arial" w:cs="Arial"/>
          <w:lang w:val="en-GB"/>
        </w:rPr>
        <w:t xml:space="preserve"> </w:t>
      </w:r>
      <w:r w:rsidR="00163F9E">
        <w:rPr>
          <w:rFonts w:ascii="Arial" w:hAnsi="Arial" w:cs="Arial"/>
          <w:lang w:val="en-GB"/>
        </w:rPr>
        <w:t>The</w:t>
      </w:r>
      <w:r w:rsidR="00163F9E" w:rsidRPr="001552FC">
        <w:rPr>
          <w:rFonts w:ascii="Arial" w:hAnsi="Arial" w:cs="Arial"/>
          <w:lang w:val="en-GB"/>
        </w:rPr>
        <w:t xml:space="preserve"> </w:t>
      </w:r>
      <w:r w:rsidR="00163F9E">
        <w:rPr>
          <w:rFonts w:ascii="Arial" w:hAnsi="Arial" w:cs="Arial"/>
          <w:lang w:val="en-GB"/>
        </w:rPr>
        <w:t xml:space="preserve">Project </w:t>
      </w:r>
      <w:r w:rsidR="00163F9E" w:rsidRPr="001552FC">
        <w:rPr>
          <w:rFonts w:ascii="Arial" w:hAnsi="Arial" w:cs="Arial"/>
          <w:lang w:val="en-GB"/>
        </w:rPr>
        <w:t xml:space="preserve">Coordinator </w:t>
      </w:r>
      <w:r w:rsidR="00163F9E">
        <w:rPr>
          <w:rFonts w:ascii="Arial" w:hAnsi="Arial" w:cs="Arial"/>
          <w:lang w:val="en-GB"/>
        </w:rPr>
        <w:t xml:space="preserve">shall inform </w:t>
      </w:r>
      <w:r>
        <w:rPr>
          <w:rFonts w:ascii="Arial" w:hAnsi="Arial" w:cs="Arial"/>
          <w:color w:val="000000"/>
          <w:lang w:val="en-GB"/>
        </w:rPr>
        <w:t>KWF</w:t>
      </w:r>
      <w:r w:rsidR="00163F9E">
        <w:rPr>
          <w:rFonts w:ascii="Arial" w:hAnsi="Arial" w:cs="Arial"/>
          <w:color w:val="000000"/>
          <w:lang w:val="en-GB"/>
        </w:rPr>
        <w:t xml:space="preserve"> on any decisions by the Project Committee pursuant to Section 6.5 (a)  (b) and (e) to (g) and (i)(j)</w:t>
      </w:r>
      <w:r w:rsidR="00830853">
        <w:rPr>
          <w:rFonts w:ascii="Arial" w:hAnsi="Arial" w:cs="Arial"/>
          <w:color w:val="000000"/>
          <w:lang w:val="en-GB"/>
        </w:rPr>
        <w:t xml:space="preserve"> and (l)(m)</w:t>
      </w:r>
      <w:r w:rsidR="00163F9E">
        <w:rPr>
          <w:rFonts w:ascii="Arial" w:hAnsi="Arial" w:cs="Arial"/>
          <w:color w:val="000000"/>
          <w:lang w:val="en-GB"/>
        </w:rPr>
        <w:t xml:space="preserve">, within 1 (one) week after such decisions have </w:t>
      </w:r>
      <w:r w:rsidR="00163F9E" w:rsidRPr="009E6721">
        <w:rPr>
          <w:rFonts w:ascii="Arial" w:hAnsi="Arial" w:cs="Arial"/>
          <w:color w:val="000000"/>
          <w:lang w:val="en-GB"/>
        </w:rPr>
        <w:t xml:space="preserve">become final following the procedure outlined in </w:t>
      </w:r>
      <w:r w:rsidR="00163F9E">
        <w:rPr>
          <w:rFonts w:ascii="Arial" w:hAnsi="Arial" w:cs="Arial"/>
          <w:color w:val="000000"/>
          <w:lang w:val="en-GB"/>
        </w:rPr>
        <w:t xml:space="preserve">Section </w:t>
      </w:r>
      <w:r w:rsidR="00163F9E" w:rsidRPr="009E6721">
        <w:rPr>
          <w:rFonts w:ascii="Arial" w:hAnsi="Arial" w:cs="Arial"/>
          <w:color w:val="000000"/>
          <w:lang w:val="en-GB"/>
        </w:rPr>
        <w:t>6.4</w:t>
      </w:r>
      <w:r w:rsidR="00AC66DB">
        <w:rPr>
          <w:rFonts w:ascii="Arial" w:hAnsi="Arial" w:cs="Arial"/>
          <w:color w:val="000000"/>
          <w:lang w:val="en-GB"/>
        </w:rPr>
        <w:t xml:space="preserve"> </w:t>
      </w:r>
      <w:r w:rsidR="00AC66DB">
        <w:rPr>
          <w:rFonts w:ascii="Arial" w:hAnsi="Arial" w:cs="Arial"/>
          <w:lang w:val="en-GB"/>
        </w:rPr>
        <w:t>of this Consortium Agreement</w:t>
      </w:r>
      <w:r w:rsidR="00163F9E" w:rsidRPr="009E6721">
        <w:rPr>
          <w:rFonts w:ascii="Arial" w:hAnsi="Arial" w:cs="Arial"/>
          <w:color w:val="000000"/>
          <w:lang w:val="en-GB"/>
        </w:rPr>
        <w:t>.</w:t>
      </w:r>
    </w:p>
    <w:p w14:paraId="2EF9CCDA" w14:textId="484B7B2F" w:rsidR="00163F9E" w:rsidRPr="00A956B5" w:rsidRDefault="00EE565C"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 xml:space="preserve">Project </w:t>
      </w:r>
      <w:r w:rsidR="00163F9E" w:rsidRPr="001552FC">
        <w:rPr>
          <w:rFonts w:ascii="Arial" w:hAnsi="Arial" w:cs="Arial"/>
          <w:color w:val="000000"/>
          <w:u w:val="single"/>
          <w:lang w:val="en-GB"/>
        </w:rPr>
        <w:t>Coordinator.</w:t>
      </w:r>
      <w:r w:rsidR="00163F9E" w:rsidRPr="001552FC">
        <w:rPr>
          <w:rFonts w:ascii="Arial" w:hAnsi="Arial" w:cs="Arial"/>
          <w:color w:val="000000"/>
          <w:lang w:val="en-GB"/>
        </w:rPr>
        <w:t xml:space="preserve"> The</w:t>
      </w:r>
      <w:r w:rsidR="00163F9E">
        <w:rPr>
          <w:rFonts w:ascii="Arial" w:hAnsi="Arial" w:cs="Arial"/>
          <w:color w:val="000000"/>
          <w:lang w:val="en-GB"/>
        </w:rPr>
        <w:t xml:space="preserve"> Project</w:t>
      </w:r>
      <w:r w:rsidR="00163F9E" w:rsidRPr="001552FC">
        <w:rPr>
          <w:rFonts w:ascii="Arial" w:hAnsi="Arial" w:cs="Arial"/>
          <w:color w:val="000000"/>
          <w:lang w:val="en-GB"/>
        </w:rPr>
        <w:t xml:space="preserve"> Coordinator </w:t>
      </w:r>
      <w:r w:rsidR="00163F9E" w:rsidRPr="001552FC">
        <w:rPr>
          <w:rFonts w:ascii="Arial" w:hAnsi="Arial" w:cs="Arial"/>
          <w:lang w:val="en-GB"/>
        </w:rPr>
        <w:t xml:space="preserve">coordinates and manages the Project and represents the </w:t>
      </w:r>
      <w:r w:rsidR="00163F9E">
        <w:rPr>
          <w:rFonts w:ascii="Arial" w:hAnsi="Arial" w:cs="Arial"/>
          <w:lang w:val="en-GB"/>
        </w:rPr>
        <w:t>Participants</w:t>
      </w:r>
      <w:r w:rsidR="00163F9E" w:rsidRPr="001552FC">
        <w:rPr>
          <w:rFonts w:ascii="Arial" w:hAnsi="Arial" w:cs="Arial"/>
          <w:lang w:val="en-GB"/>
        </w:rPr>
        <w:t xml:space="preserve"> before </w:t>
      </w:r>
      <w:r w:rsidR="006E7A5B">
        <w:rPr>
          <w:rFonts w:ascii="Arial" w:hAnsi="Arial" w:cs="Arial"/>
          <w:lang w:val="en-GB"/>
        </w:rPr>
        <w:t>KWF</w:t>
      </w:r>
      <w:r w:rsidR="00163F9E" w:rsidRPr="001552FC">
        <w:rPr>
          <w:rFonts w:ascii="Arial" w:hAnsi="Arial" w:cs="Arial"/>
          <w:lang w:val="en-GB"/>
        </w:rPr>
        <w:t xml:space="preserve">. </w:t>
      </w:r>
      <w:r w:rsidR="00163F9E">
        <w:rPr>
          <w:rFonts w:ascii="Arial" w:hAnsi="Arial" w:cs="Arial"/>
          <w:color w:val="000000"/>
          <w:lang w:val="en-GB"/>
        </w:rPr>
        <w:t>Participants</w:t>
      </w:r>
      <w:r w:rsidR="00163F9E" w:rsidRPr="001552FC">
        <w:rPr>
          <w:rFonts w:ascii="Arial" w:hAnsi="Arial" w:cs="Arial"/>
          <w:color w:val="000000"/>
          <w:lang w:val="en-GB"/>
        </w:rPr>
        <w:t xml:space="preserve"> appoint </w:t>
      </w:r>
      <w:proofErr w:type="spellStart"/>
      <w:r w:rsidR="002B4380" w:rsidRPr="002B4380">
        <w:rPr>
          <w:rFonts w:ascii="Arial" w:hAnsi="Arial" w:cs="Arial"/>
          <w:highlight w:val="yellow"/>
          <w:lang w:val="en-GB"/>
        </w:rPr>
        <w:t>xxxx</w:t>
      </w:r>
      <w:proofErr w:type="spellEnd"/>
      <w:r w:rsidR="002B4380">
        <w:rPr>
          <w:rFonts w:ascii="Arial" w:hAnsi="Arial" w:cs="Arial"/>
          <w:lang w:val="en-GB"/>
        </w:rPr>
        <w:t xml:space="preserve"> as</w:t>
      </w:r>
      <w:r w:rsidR="00163F9E">
        <w:rPr>
          <w:rFonts w:ascii="Arial" w:hAnsi="Arial" w:cs="Arial"/>
          <w:lang w:val="en-GB"/>
        </w:rPr>
        <w:t xml:space="preserve"> Project </w:t>
      </w:r>
      <w:r w:rsidR="00163F9E" w:rsidRPr="00A956B5">
        <w:rPr>
          <w:rFonts w:ascii="Arial" w:hAnsi="Arial" w:cs="Arial"/>
          <w:lang w:val="en-GB"/>
        </w:rPr>
        <w:t>C</w:t>
      </w:r>
      <w:r w:rsidR="00163F9E" w:rsidRPr="00A956B5">
        <w:rPr>
          <w:rFonts w:ascii="Arial" w:hAnsi="Arial" w:cs="Arial"/>
          <w:color w:val="000000"/>
          <w:lang w:val="en-GB"/>
        </w:rPr>
        <w:t xml:space="preserve">oordinator and authorize </w:t>
      </w:r>
      <w:r w:rsidR="00163F9E" w:rsidRPr="002B4380">
        <w:rPr>
          <w:rFonts w:ascii="Arial" w:hAnsi="Arial" w:cs="Arial"/>
          <w:highlight w:val="yellow"/>
          <w:lang w:val="en-GB"/>
        </w:rPr>
        <w:t>Mr</w:t>
      </w:r>
      <w:r w:rsidR="002B4380" w:rsidRPr="002B4380">
        <w:rPr>
          <w:rFonts w:ascii="Arial" w:hAnsi="Arial" w:cs="Arial"/>
          <w:highlight w:val="yellow"/>
          <w:lang w:val="en-GB"/>
        </w:rPr>
        <w:t>/Mrs</w:t>
      </w:r>
      <w:r w:rsidR="006E7A5B" w:rsidRPr="002B4380">
        <w:rPr>
          <w:rFonts w:ascii="Arial" w:hAnsi="Arial" w:cs="Arial"/>
          <w:highlight w:val="yellow"/>
          <w:lang w:val="en-GB"/>
        </w:rPr>
        <w:t xml:space="preserve">. </w:t>
      </w:r>
      <w:proofErr w:type="spellStart"/>
      <w:r w:rsidR="002B4380" w:rsidRPr="002B4380">
        <w:rPr>
          <w:rFonts w:ascii="Arial" w:hAnsi="Arial" w:cs="Arial"/>
          <w:highlight w:val="yellow"/>
          <w:lang w:val="en-GB"/>
        </w:rPr>
        <w:t>xxxxx</w:t>
      </w:r>
      <w:proofErr w:type="spellEnd"/>
      <w:r w:rsidR="006E7A5B">
        <w:rPr>
          <w:rFonts w:ascii="Arial" w:hAnsi="Arial" w:cs="Arial"/>
          <w:lang w:val="en-GB"/>
        </w:rPr>
        <w:t xml:space="preserve"> </w:t>
      </w:r>
      <w:r w:rsidR="00163F9E" w:rsidRPr="00A956B5">
        <w:rPr>
          <w:rFonts w:ascii="Arial" w:hAnsi="Arial" w:cs="Arial"/>
          <w:lang w:val="en-GB"/>
        </w:rPr>
        <w:t>to carry out the tasks set forth under this Section 6.7 and Section 6.8.</w:t>
      </w:r>
    </w:p>
    <w:p w14:paraId="4034962C"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DA67D1">
      <w:pPr>
        <w:pStyle w:val="ListParagraph"/>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76DFA7CB" w14:textId="77777777" w:rsidR="00163F9E" w:rsidRPr="001552FC" w:rsidRDefault="00163F9E" w:rsidP="00DA67D1">
      <w:pPr>
        <w:pStyle w:val="ListParagraph"/>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obligations;</w:t>
      </w:r>
    </w:p>
    <w:p w14:paraId="7D34FB5F" w14:textId="77777777" w:rsidR="00163F9E" w:rsidRPr="001552FC" w:rsidRDefault="00163F9E" w:rsidP="00DA67D1">
      <w:pPr>
        <w:pStyle w:val="ListParagraph"/>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keeping the address list of Members and other contact persons updated and available;</w:t>
      </w:r>
    </w:p>
    <w:p w14:paraId="749C699D" w14:textId="4C735E0B" w:rsidR="00163F9E" w:rsidRPr="001552FC" w:rsidRDefault="00163F9E" w:rsidP="00DA67D1">
      <w:pPr>
        <w:pStyle w:val="ListParagraph"/>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r w:rsidR="006E7A5B">
        <w:rPr>
          <w:rFonts w:ascii="Arial" w:hAnsi="Arial" w:cs="Arial"/>
          <w:color w:val="000000"/>
          <w:lang w:val="en-GB"/>
        </w:rPr>
        <w:t>KWF</w:t>
      </w:r>
      <w:r w:rsidRPr="001552FC">
        <w:rPr>
          <w:rFonts w:ascii="Arial" w:hAnsi="Arial" w:cs="Arial"/>
          <w:color w:val="000000"/>
          <w:lang w:val="en-GB"/>
        </w:rPr>
        <w:t xml:space="preserve"> and other </w:t>
      </w:r>
      <w:r>
        <w:rPr>
          <w:rFonts w:ascii="Arial" w:hAnsi="Arial" w:cs="Arial"/>
          <w:color w:val="000000"/>
          <w:lang w:val="en-GB"/>
        </w:rPr>
        <w:t>Participants</w:t>
      </w:r>
      <w:r w:rsidRPr="001552FC">
        <w:rPr>
          <w:rFonts w:ascii="Arial" w:hAnsi="Arial" w:cs="Arial"/>
          <w:color w:val="000000"/>
          <w:lang w:val="en-GB"/>
        </w:rPr>
        <w:t>;</w:t>
      </w:r>
    </w:p>
    <w:p w14:paraId="2F8CA0DA" w14:textId="77777777" w:rsidR="00163F9E" w:rsidRPr="001552FC" w:rsidRDefault="00163F9E" w:rsidP="00DA67D1">
      <w:pPr>
        <w:pStyle w:val="ListParagraph"/>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41038591" w14:textId="77777777" w:rsidR="00163F9E" w:rsidRPr="001552FC" w:rsidRDefault="00163F9E" w:rsidP="00DA67D1">
      <w:pPr>
        <w:pStyle w:val="ListParagraph"/>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administration of the Budget and fulfilling the financial tasks, all as described in Article 7;</w:t>
      </w:r>
    </w:p>
    <w:p w14:paraId="3F27D242" w14:textId="77777777" w:rsidR="00163F9E" w:rsidRPr="001552FC" w:rsidRDefault="00163F9E" w:rsidP="00DA67D1">
      <w:pPr>
        <w:pStyle w:val="ListParagraph"/>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which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stParagraph"/>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69D1C375"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00AC66DB">
        <w:rPr>
          <w:rFonts w:ascii="Arial" w:hAnsi="Arial" w:cs="Arial"/>
          <w:color w:val="000000"/>
          <w:lang w:val="en-GB"/>
        </w:rPr>
        <w:t xml:space="preserve"> </w:t>
      </w:r>
      <w:r w:rsidR="00AC66DB">
        <w:rPr>
          <w:rFonts w:ascii="Arial" w:hAnsi="Arial" w:cs="Arial"/>
          <w:lang w:val="en-GB"/>
        </w:rPr>
        <w:t>of this Consortium Agreement</w:t>
      </w:r>
      <w:r w:rsidRPr="001552FC">
        <w:rPr>
          <w:rFonts w:ascii="Arial" w:hAnsi="Arial" w:cs="Arial"/>
          <w:color w:val="000000"/>
          <w:lang w:val="en-GB"/>
        </w:rPr>
        <w:t xml:space="preserve">, the Project Committee shall inform </w:t>
      </w:r>
      <w:r w:rsidR="006E7A5B">
        <w:rPr>
          <w:rFonts w:ascii="Arial" w:hAnsi="Arial" w:cs="Arial"/>
          <w:color w:val="000000"/>
          <w:lang w:val="en-GB"/>
        </w:rPr>
        <w:t xml:space="preserve">KWF </w:t>
      </w:r>
      <w:r>
        <w:rPr>
          <w:rFonts w:ascii="Arial" w:hAnsi="Arial" w:cs="Arial"/>
          <w:color w:val="000000"/>
          <w:lang w:val="en-GB"/>
        </w:rPr>
        <w:t>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4456D723" w14:textId="5BA12B58" w:rsidR="005F0D02" w:rsidRPr="006F4440" w:rsidRDefault="00163F9E" w:rsidP="006F4440">
      <w:pPr>
        <w:pStyle w:val="ListParagraph"/>
        <w:numPr>
          <w:ilvl w:val="1"/>
          <w:numId w:val="3"/>
        </w:numPr>
        <w:spacing w:before="120" w:after="120" w:line="276" w:lineRule="auto"/>
        <w:ind w:right="44" w:hanging="792"/>
        <w:jc w:val="both"/>
        <w:rPr>
          <w:rFonts w:ascii="Arial" w:hAnsi="Arial" w:cs="Arial"/>
          <w:color w:val="000000"/>
          <w:u w:val="single"/>
        </w:rPr>
      </w:pPr>
      <w:r w:rsidRPr="4D81D3B1">
        <w:rPr>
          <w:rFonts w:ascii="Arial" w:hAnsi="Arial" w:cs="Arial"/>
          <w:color w:val="000000" w:themeColor="text1"/>
          <w:u w:val="single"/>
        </w:rPr>
        <w:t>Obligations</w:t>
      </w:r>
      <w:r w:rsidR="00974999" w:rsidRPr="4D81D3B1">
        <w:rPr>
          <w:rFonts w:ascii="Arial" w:hAnsi="Arial" w:cs="Arial"/>
          <w:color w:val="000000" w:themeColor="text1"/>
          <w:u w:val="single"/>
        </w:rPr>
        <w:t xml:space="preserve"> of the</w:t>
      </w:r>
      <w:r w:rsidRPr="4D81D3B1">
        <w:rPr>
          <w:rFonts w:ascii="Arial" w:hAnsi="Arial" w:cs="Arial"/>
          <w:color w:val="000000" w:themeColor="text1"/>
          <w:u w:val="single"/>
        </w:rPr>
        <w:t xml:space="preserve"> Project Coordinator</w:t>
      </w:r>
      <w:r w:rsidR="00FE3949" w:rsidRPr="4D81D3B1">
        <w:rPr>
          <w:rFonts w:ascii="Arial" w:hAnsi="Arial" w:cs="Arial"/>
          <w:color w:val="000000" w:themeColor="text1"/>
          <w:u w:val="single"/>
        </w:rPr>
        <w:t xml:space="preserve"> and Participants</w:t>
      </w:r>
      <w:r w:rsidRPr="4D81D3B1">
        <w:rPr>
          <w:rFonts w:ascii="Arial" w:hAnsi="Arial" w:cs="Arial"/>
          <w:color w:val="000000" w:themeColor="text1"/>
          <w:u w:val="single"/>
        </w:rPr>
        <w:t>.</w:t>
      </w:r>
      <w:r w:rsidRPr="4D81D3B1">
        <w:rPr>
          <w:rFonts w:ascii="Arial" w:hAnsi="Arial" w:cs="Arial"/>
          <w:color w:val="000000" w:themeColor="text1"/>
        </w:rPr>
        <w:t xml:space="preserve"> Participants acknowledge that any PPP </w:t>
      </w:r>
      <w:r w:rsidR="00F8539E">
        <w:rPr>
          <w:rFonts w:ascii="Arial" w:hAnsi="Arial" w:cs="Arial"/>
          <w:color w:val="000000" w:themeColor="text1"/>
        </w:rPr>
        <w:t>Subsidy</w:t>
      </w:r>
      <w:r w:rsidRPr="4D81D3B1">
        <w:rPr>
          <w:rFonts w:ascii="Arial" w:hAnsi="Arial" w:cs="Arial"/>
          <w:color w:val="000000" w:themeColor="text1"/>
        </w:rPr>
        <w:t xml:space="preserve"> by </w:t>
      </w:r>
      <w:r w:rsidR="006E7A5B" w:rsidRPr="4D81D3B1">
        <w:rPr>
          <w:rFonts w:ascii="Arial" w:hAnsi="Arial" w:cs="Arial"/>
          <w:color w:val="000000" w:themeColor="text1"/>
        </w:rPr>
        <w:t xml:space="preserve">KWF </w:t>
      </w:r>
      <w:r w:rsidRPr="4D81D3B1">
        <w:rPr>
          <w:rFonts w:ascii="Arial" w:hAnsi="Arial" w:cs="Arial"/>
          <w:color w:val="000000" w:themeColor="text1"/>
        </w:rPr>
        <w:t xml:space="preserve">will be allocated to the Project Coordinator and the Project Coordinator shall distribute the PPP </w:t>
      </w:r>
      <w:r w:rsidR="00F8539E">
        <w:rPr>
          <w:rFonts w:ascii="Arial" w:hAnsi="Arial" w:cs="Arial"/>
          <w:color w:val="000000" w:themeColor="text1"/>
        </w:rPr>
        <w:t>Subsidy</w:t>
      </w:r>
      <w:r w:rsidRPr="4D81D3B1">
        <w:rPr>
          <w:rFonts w:ascii="Arial" w:hAnsi="Arial" w:cs="Arial"/>
          <w:color w:val="000000" w:themeColor="text1"/>
        </w:rPr>
        <w:t xml:space="preserve"> between the Participants, if applicable, as set out in the Budget</w:t>
      </w:r>
      <w:r w:rsidRPr="4D81D3B1">
        <w:rPr>
          <w:rFonts w:ascii="Arial" w:hAnsi="Arial"/>
          <w:color w:val="000000" w:themeColor="text1"/>
        </w:rPr>
        <w:t>.</w:t>
      </w:r>
      <w:r w:rsidRPr="4D81D3B1">
        <w:rPr>
          <w:rFonts w:ascii="Arial" w:hAnsi="Arial" w:cs="Arial"/>
          <w:color w:val="000000" w:themeColor="text1"/>
        </w:rPr>
        <w:t xml:space="preserve"> The Project Coordinator shall </w:t>
      </w:r>
      <w:r w:rsidRPr="4D81D3B1">
        <w:rPr>
          <w:rFonts w:ascii="Arial" w:hAnsi="Arial" w:cs="Arial"/>
        </w:rPr>
        <w:t xml:space="preserve">undertake to keep the PPP </w:t>
      </w:r>
      <w:r w:rsidR="00F8539E">
        <w:rPr>
          <w:rFonts w:ascii="Arial" w:hAnsi="Arial" w:cs="Arial"/>
        </w:rPr>
        <w:t>Subsidy</w:t>
      </w:r>
      <w:r w:rsidRPr="4D81D3B1">
        <w:rPr>
          <w:rFonts w:ascii="Arial" w:hAnsi="Arial" w:cs="Arial"/>
        </w:rPr>
        <w:t xml:space="preserve"> for the Project separated from its normal business accounts, its own assets and property. </w:t>
      </w:r>
      <w:r w:rsidRPr="4D81D3B1">
        <w:rPr>
          <w:rFonts w:ascii="Arial" w:hAnsi="Arial" w:cs="Arial"/>
          <w:color w:val="000000" w:themeColor="text1"/>
        </w:rPr>
        <w:t>The Project Coordinator shall perform diligently its tasks in the proper administration and distribution of the Budget and in maintaining financial accounts</w:t>
      </w:r>
      <w:r w:rsidR="003068BA" w:rsidRPr="4D81D3B1">
        <w:rPr>
          <w:rFonts w:ascii="Arial" w:hAnsi="Arial" w:cs="Arial"/>
          <w:color w:val="000000" w:themeColor="text1"/>
        </w:rPr>
        <w:t xml:space="preserve"> and providin</w:t>
      </w:r>
      <w:r w:rsidR="0044405B" w:rsidRPr="4D81D3B1">
        <w:rPr>
          <w:rFonts w:ascii="Arial" w:hAnsi="Arial" w:cs="Arial"/>
          <w:color w:val="000000" w:themeColor="text1"/>
        </w:rPr>
        <w:t>g KWF with reports</w:t>
      </w:r>
      <w:r w:rsidR="004B2C52" w:rsidRPr="4D81D3B1">
        <w:rPr>
          <w:rFonts w:ascii="Arial" w:hAnsi="Arial" w:cs="Arial"/>
          <w:color w:val="000000" w:themeColor="text1"/>
        </w:rPr>
        <w:t>, in accordance with Section</w:t>
      </w:r>
      <w:r w:rsidR="004B70F6" w:rsidRPr="4D81D3B1">
        <w:rPr>
          <w:rFonts w:ascii="Arial" w:hAnsi="Arial" w:cs="Arial"/>
          <w:color w:val="000000" w:themeColor="text1"/>
        </w:rPr>
        <w:t>s</w:t>
      </w:r>
      <w:r w:rsidR="004B2C52" w:rsidRPr="4D81D3B1">
        <w:rPr>
          <w:rFonts w:ascii="Arial" w:hAnsi="Arial" w:cs="Arial"/>
          <w:color w:val="000000" w:themeColor="text1"/>
        </w:rPr>
        <w:t xml:space="preserve"> </w:t>
      </w:r>
      <w:r w:rsidR="00AA4012" w:rsidRPr="4D81D3B1">
        <w:rPr>
          <w:rFonts w:ascii="Arial" w:hAnsi="Arial" w:cs="Arial"/>
          <w:color w:val="000000" w:themeColor="text1"/>
        </w:rPr>
        <w:t>5.</w:t>
      </w:r>
      <w:r w:rsidR="00201B58" w:rsidRPr="4D81D3B1">
        <w:rPr>
          <w:rFonts w:ascii="Arial" w:hAnsi="Arial" w:cs="Arial"/>
          <w:color w:val="000000" w:themeColor="text1"/>
        </w:rPr>
        <w:t>1</w:t>
      </w:r>
      <w:r w:rsidR="00AA4012" w:rsidRPr="4D81D3B1">
        <w:rPr>
          <w:rFonts w:ascii="Arial" w:hAnsi="Arial" w:cs="Arial"/>
          <w:color w:val="000000" w:themeColor="text1"/>
        </w:rPr>
        <w:t>.</w:t>
      </w:r>
      <w:r w:rsidR="00201B58" w:rsidRPr="4D81D3B1">
        <w:rPr>
          <w:rFonts w:ascii="Arial" w:hAnsi="Arial" w:cs="Arial"/>
          <w:color w:val="000000" w:themeColor="text1"/>
        </w:rPr>
        <w:t xml:space="preserve"> to </w:t>
      </w:r>
      <w:r w:rsidR="00AA4012" w:rsidRPr="4D81D3B1">
        <w:rPr>
          <w:rFonts w:ascii="Arial" w:hAnsi="Arial" w:cs="Arial"/>
          <w:color w:val="000000" w:themeColor="text1"/>
        </w:rPr>
        <w:t>5.</w:t>
      </w:r>
      <w:r w:rsidR="00201B58" w:rsidRPr="4D81D3B1">
        <w:rPr>
          <w:rFonts w:ascii="Arial" w:hAnsi="Arial" w:cs="Arial"/>
          <w:color w:val="000000" w:themeColor="text1"/>
        </w:rPr>
        <w:t>4</w:t>
      </w:r>
      <w:r w:rsidR="00AA4012" w:rsidRPr="4D81D3B1">
        <w:rPr>
          <w:rFonts w:ascii="Arial" w:hAnsi="Arial" w:cs="Arial"/>
          <w:color w:val="000000" w:themeColor="text1"/>
        </w:rPr>
        <w:t xml:space="preserve"> of the PPP </w:t>
      </w:r>
      <w:r w:rsidR="004707C6">
        <w:rPr>
          <w:rFonts w:ascii="Arial" w:hAnsi="Arial" w:cs="Arial"/>
          <w:color w:val="000000" w:themeColor="text1"/>
        </w:rPr>
        <w:t>Subsidy</w:t>
      </w:r>
      <w:r w:rsidR="00AA4012" w:rsidRPr="4D81D3B1">
        <w:rPr>
          <w:rFonts w:ascii="Arial" w:hAnsi="Arial" w:cs="Arial"/>
          <w:color w:val="000000" w:themeColor="text1"/>
        </w:rPr>
        <w:t xml:space="preserve"> Terms and Conditions</w:t>
      </w:r>
      <w:r w:rsidRPr="4D81D3B1">
        <w:rPr>
          <w:rFonts w:ascii="Arial" w:hAnsi="Arial" w:cs="Arial"/>
          <w:color w:val="000000" w:themeColor="text1"/>
        </w:rPr>
        <w:t>.</w:t>
      </w:r>
      <w:r w:rsidRPr="006F4440">
        <w:rPr>
          <w:color w:val="000000" w:themeColor="text1"/>
        </w:rPr>
        <w:t xml:space="preserve"> </w:t>
      </w:r>
    </w:p>
    <w:p w14:paraId="69E0C217" w14:textId="77777777" w:rsidR="006F4440" w:rsidRPr="00204895" w:rsidRDefault="006F4440" w:rsidP="006F4440">
      <w:pPr>
        <w:pStyle w:val="ListParagraph"/>
        <w:spacing w:before="120" w:after="120" w:line="276" w:lineRule="auto"/>
        <w:ind w:left="432" w:right="44"/>
        <w:jc w:val="both"/>
        <w:rPr>
          <w:rFonts w:ascii="Arial" w:hAnsi="Arial" w:cs="Arial"/>
          <w:color w:val="000000"/>
          <w:u w:val="single"/>
        </w:rPr>
      </w:pPr>
    </w:p>
    <w:p w14:paraId="223DB8B6" w14:textId="49BF7E17" w:rsidR="00DF58A1" w:rsidRPr="00DA10B0" w:rsidRDefault="00163F9E" w:rsidP="00DA10B0">
      <w:pPr>
        <w:pStyle w:val="ListParagraph"/>
        <w:numPr>
          <w:ilvl w:val="1"/>
          <w:numId w:val="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 xml:space="preserve">no Project Coordinator is appointed or if the Project Coordinator is subject to a decision of </w:t>
      </w:r>
      <w:r w:rsidR="00EE565C">
        <w:rPr>
          <w:rFonts w:ascii="Arial" w:hAnsi="Arial" w:cs="Arial"/>
          <w:color w:val="000000"/>
          <w:lang w:val="en-GB"/>
        </w:rPr>
        <w:lastRenderedPageBreak/>
        <w:t>the Project Committee to replace the Project Coordinator, or to declare the Project Coordinator a Defaulting Participant</w:t>
      </w:r>
      <w:r w:rsidR="00EE565C">
        <w:rPr>
          <w:rFonts w:ascii="Arial" w:hAnsi="Arial" w:cs="Arial"/>
          <w:lang w:val="en-GB"/>
        </w:rPr>
        <w:t xml:space="preserve"> </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w:t>
      </w:r>
      <w:r w:rsidR="00107F7C">
        <w:rPr>
          <w:rFonts w:ascii="Arial" w:hAnsi="Arial" w:cs="Arial"/>
          <w:lang w:val="en-GB"/>
        </w:rPr>
        <w:t>Grant Decision</w:t>
      </w:r>
      <w:r w:rsidRPr="00CF0FC8">
        <w:rPr>
          <w:rFonts w:ascii="Arial" w:hAnsi="Arial" w:cs="Arial"/>
          <w:lang w:val="en-GB"/>
        </w:rPr>
        <w:t>.</w:t>
      </w:r>
      <w:r>
        <w:rPr>
          <w:rFonts w:ascii="Arial" w:hAnsi="Arial" w:cs="Arial"/>
          <w:lang w:val="en-GB"/>
        </w:rPr>
        <w:t xml:space="preserve"> </w:t>
      </w:r>
    </w:p>
    <w:p w14:paraId="2E4DE122" w14:textId="58523525" w:rsidR="006F4440" w:rsidRPr="00DF58A1" w:rsidRDefault="00163F9E" w:rsidP="00DF58A1">
      <w:pPr>
        <w:pStyle w:val="ListParagraph"/>
        <w:spacing w:before="120" w:after="120" w:line="276" w:lineRule="auto"/>
        <w:ind w:left="857" w:right="44"/>
        <w:contextualSpacing w:val="0"/>
        <w:jc w:val="both"/>
        <w:rPr>
          <w:rFonts w:ascii="Arial" w:hAnsi="Arial" w:cs="Arial"/>
          <w:b/>
          <w:lang w:val="en-GB"/>
        </w:rPr>
      </w:pP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The Coordinator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w:t>
      </w:r>
      <w:r w:rsidR="00E50FC9">
        <w:rPr>
          <w:rFonts w:ascii="Arial" w:hAnsi="Arial" w:cs="Arial"/>
          <w:color w:val="000000"/>
          <w:lang w:val="en-GB"/>
        </w:rPr>
        <w:t>KWF</w:t>
      </w:r>
      <w:r w:rsidR="00DF58A1">
        <w:rPr>
          <w:rFonts w:ascii="Arial" w:hAnsi="Arial" w:cs="Arial"/>
          <w:lang w:val="en-GB"/>
        </w:rPr>
        <w:t>.</w:t>
      </w:r>
    </w:p>
    <w:p w14:paraId="4F902CBF" w14:textId="77777777" w:rsidR="00163F9E" w:rsidRPr="007E0878" w:rsidRDefault="00163F9E" w:rsidP="00DA67D1">
      <w:pPr>
        <w:pStyle w:val="ListParagraph"/>
        <w:numPr>
          <w:ilvl w:val="1"/>
          <w:numId w:val="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with its actual duly justified eligible costs only. In any case of a Participant having received excess payments, the Participant has to return the relevant amount to the Project Coordinator without undue delay.</w:t>
      </w:r>
    </w:p>
    <w:p w14:paraId="69116FC1" w14:textId="1D49706F" w:rsidR="00163F9E" w:rsidRPr="004E0D44" w:rsidRDefault="00163F9E" w:rsidP="00907D3B">
      <w:pPr>
        <w:spacing w:before="120" w:after="120" w:line="276" w:lineRule="auto"/>
        <w:ind w:left="857" w:right="44"/>
        <w:jc w:val="both"/>
        <w:rPr>
          <w:rFonts w:ascii="Arial" w:hAnsi="Arial" w:cs="Arial"/>
          <w:sz w:val="20"/>
          <w:szCs w:val="20"/>
          <w:lang w:val="en-GB" w:eastAsia="en-US"/>
        </w:rPr>
      </w:pPr>
      <w:r w:rsidRPr="004E0D44">
        <w:rPr>
          <w:rFonts w:ascii="Arial" w:hAnsi="Arial" w:cs="Arial"/>
          <w:sz w:val="20"/>
          <w:szCs w:val="20"/>
          <w:lang w:val="en-GB" w:eastAsia="en-US"/>
        </w:rPr>
        <w:t>A Participant that spends more than its allocated share of the Budget shall be responsible for the additional cost and will not receive an additional payments, unless expressly agreed otherwise between the Participants.</w:t>
      </w:r>
    </w:p>
    <w:p w14:paraId="5CF92D2E"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In the event that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6D24F6EE" w14:textId="77777777" w:rsidR="00163F9E" w:rsidRPr="001552FC" w:rsidRDefault="00163F9E" w:rsidP="00DA67D1">
      <w:pPr>
        <w:pStyle w:val="ListParagraph"/>
        <w:numPr>
          <w:ilvl w:val="0"/>
          <w:numId w:val="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3E21EF1D" w14:textId="77777777"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Pr="001552FC">
        <w:rPr>
          <w:rFonts w:ascii="Arial" w:hAnsi="Arial" w:cs="Arial"/>
          <w:color w:val="000000"/>
          <w:lang w:val="en-GB"/>
        </w:rPr>
        <w:t xml:space="preserve"> Any Foreground that is </w:t>
      </w:r>
      <w:r>
        <w:rPr>
          <w:rFonts w:ascii="Arial" w:hAnsi="Arial" w:cs="Arial"/>
          <w:color w:val="000000"/>
          <w:lang w:val="en-GB"/>
        </w:rPr>
        <w:t>generated</w:t>
      </w:r>
      <w:r w:rsidRPr="001552FC">
        <w:rPr>
          <w:rFonts w:ascii="Arial" w:hAnsi="Arial" w:cs="Arial"/>
          <w:color w:val="000000"/>
          <w:lang w:val="en-GB"/>
        </w:rPr>
        <w:t xml:space="preserve"> solely by </w:t>
      </w:r>
      <w:r>
        <w:rPr>
          <w:rFonts w:ascii="Arial" w:hAnsi="Arial" w:cs="Arial"/>
          <w:color w:val="000000"/>
          <w:lang w:val="en-GB"/>
        </w:rPr>
        <w:t xml:space="preserve">or on behalf of </w:t>
      </w:r>
      <w:r w:rsidRPr="001552FC">
        <w:rPr>
          <w:rFonts w:ascii="Arial" w:hAnsi="Arial" w:cs="Arial"/>
          <w:color w:val="000000"/>
          <w:lang w:val="en-GB"/>
        </w:rPr>
        <w:t xml:space="preserve">one </w:t>
      </w:r>
      <w:r>
        <w:rPr>
          <w:rFonts w:ascii="Arial" w:hAnsi="Arial" w:cs="Arial"/>
          <w:color w:val="000000"/>
          <w:lang w:val="en-GB"/>
        </w:rPr>
        <w:t>Participant</w:t>
      </w:r>
      <w:r w:rsidRPr="001552FC">
        <w:rPr>
          <w:rFonts w:ascii="Arial" w:hAnsi="Arial" w:cs="Arial"/>
          <w:color w:val="000000"/>
          <w:lang w:val="en-GB"/>
        </w:rPr>
        <w:t xml:space="preserve"> shall be exclusively owned by that </w:t>
      </w:r>
      <w:r>
        <w:rPr>
          <w:rFonts w:ascii="Arial" w:hAnsi="Arial" w:cs="Arial"/>
          <w:color w:val="000000"/>
          <w:lang w:val="en-GB"/>
        </w:rPr>
        <w:t>Participant</w:t>
      </w:r>
      <w:r w:rsidRPr="001552FC">
        <w:rPr>
          <w:rFonts w:ascii="Arial" w:hAnsi="Arial" w:cs="Arial"/>
          <w:color w:val="000000"/>
          <w:lang w:val="en-GB"/>
        </w:rPr>
        <w:t xml:space="preserve"> and that </w:t>
      </w:r>
      <w:r>
        <w:rPr>
          <w:rFonts w:ascii="Arial" w:hAnsi="Arial" w:cs="Arial"/>
          <w:color w:val="000000"/>
          <w:lang w:val="en-GB"/>
        </w:rPr>
        <w:t>Participant</w:t>
      </w:r>
      <w:r w:rsidRPr="001552FC">
        <w:rPr>
          <w:rFonts w:ascii="Arial" w:hAnsi="Arial" w:cs="Arial"/>
          <w:color w:val="000000"/>
          <w:lang w:val="en-GB"/>
        </w:rPr>
        <w:t xml:space="preserve"> shall be responsible </w:t>
      </w:r>
      <w:r w:rsidRPr="001552FC">
        <w:rPr>
          <w:rFonts w:ascii="Arial" w:hAnsi="Arial" w:cs="Arial"/>
          <w:lang w:val="en-GB"/>
        </w:rPr>
        <w:t>for securing ownership of such Foreground from its employees, students and other agents.</w:t>
      </w:r>
    </w:p>
    <w:p w14:paraId="36DEFFAE" w14:textId="71C4A847"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Joint </w:t>
      </w:r>
      <w:r w:rsidR="00A56030">
        <w:rPr>
          <w:rFonts w:ascii="Arial" w:hAnsi="Arial" w:cs="Arial"/>
          <w:u w:val="single"/>
          <w:lang w:val="en-GB"/>
        </w:rPr>
        <w:t>o</w:t>
      </w:r>
      <w:r w:rsidRPr="001552FC">
        <w:rPr>
          <w:rFonts w:ascii="Arial" w:hAnsi="Arial" w:cs="Arial"/>
          <w:u w:val="single"/>
          <w:lang w:val="en-GB"/>
        </w:rPr>
        <w:t>wnership.</w:t>
      </w:r>
      <w:r w:rsidRPr="001552FC">
        <w:rPr>
          <w:rFonts w:ascii="Arial" w:hAnsi="Arial" w:cs="Arial"/>
          <w:lang w:val="en-GB"/>
        </w:rPr>
        <w:t xml:space="preserve"> 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 (i) establish the respective contribution of each </w:t>
      </w:r>
      <w:r>
        <w:rPr>
          <w:rFonts w:ascii="Arial" w:hAnsi="Arial" w:cs="Arial"/>
          <w:lang w:val="en-GB"/>
        </w:rPr>
        <w:t>Participant</w:t>
      </w:r>
      <w:r w:rsidRPr="001552FC">
        <w:rPr>
          <w:rFonts w:ascii="Arial" w:hAnsi="Arial" w:cs="Arial"/>
          <w:lang w:val="en-GB"/>
        </w:rPr>
        <w:t xml:space="preserve">, or (ii) separate their contribution for the purpose of applying for, obtaining or maintaining protection of the Foreground, shall be jointly owned by such </w:t>
      </w:r>
      <w:r>
        <w:rPr>
          <w:rFonts w:ascii="Arial" w:hAnsi="Arial" w:cs="Arial"/>
          <w:lang w:val="en-GB"/>
        </w:rPr>
        <w:t>Participants</w:t>
      </w:r>
      <w:r w:rsidRPr="001552FC">
        <w:rPr>
          <w:rFonts w:ascii="Arial" w:hAnsi="Arial" w:cs="Arial"/>
          <w:lang w:val="en-GB"/>
        </w:rPr>
        <w:t xml:space="preserve">. </w:t>
      </w:r>
      <w:r>
        <w:rPr>
          <w:rFonts w:ascii="Arial" w:hAnsi="Arial" w:cs="Arial"/>
          <w:lang w:val="en-GB"/>
        </w:rPr>
        <w:t>Each such Participant shall have an equal and undivided interest in such joint Foreground.</w:t>
      </w:r>
    </w:p>
    <w:p w14:paraId="24038F61" w14:textId="0AE13E51" w:rsidR="00163F9E" w:rsidRPr="001552FC"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Coordinator all Foreground generated by it during the term of this</w:t>
      </w:r>
      <w:r>
        <w:rPr>
          <w:rFonts w:ascii="Arial" w:hAnsi="Arial" w:cs="Arial"/>
          <w:lang w:val="en-GB"/>
        </w:rPr>
        <w:t xml:space="preserve"> Consortium</w:t>
      </w:r>
      <w:r w:rsidRPr="001552FC">
        <w:rPr>
          <w:rFonts w:ascii="Arial" w:hAnsi="Arial" w:cs="Arial"/>
          <w:lang w:val="en-GB"/>
        </w:rPr>
        <w:t xml:space="preserve"> Agreement. The </w:t>
      </w:r>
      <w:r>
        <w:rPr>
          <w:rFonts w:ascii="Arial" w:hAnsi="Arial" w:cs="Arial"/>
          <w:lang w:val="en-GB"/>
        </w:rPr>
        <w:t xml:space="preserve">Project </w:t>
      </w:r>
      <w:r w:rsidRPr="001552FC">
        <w:rPr>
          <w:rFonts w:ascii="Arial" w:hAnsi="Arial" w:cs="Arial"/>
          <w:lang w:val="en-GB"/>
        </w:rPr>
        <w:t xml:space="preserve">Coordinator shall further disclose such Foreground in confidence to the other </w:t>
      </w:r>
      <w:r>
        <w:rPr>
          <w:rFonts w:ascii="Arial" w:hAnsi="Arial" w:cs="Arial"/>
          <w:lang w:val="en-GB"/>
        </w:rPr>
        <w:t>Participants</w:t>
      </w:r>
      <w:r w:rsidRPr="001552FC">
        <w:rPr>
          <w:rFonts w:ascii="Arial" w:hAnsi="Arial" w:cs="Arial"/>
          <w:lang w:val="en-GB"/>
        </w:rPr>
        <w:t xml:space="preserve"> by providing a </w:t>
      </w:r>
      <w:r w:rsidR="008851DB">
        <w:rPr>
          <w:rFonts w:ascii="Arial" w:hAnsi="Arial" w:cs="Arial"/>
          <w:lang w:val="en-GB"/>
        </w:rPr>
        <w:t>[</w:t>
      </w:r>
      <w:r w:rsidR="00BA3FB1" w:rsidRPr="00E31746">
        <w:rPr>
          <w:rFonts w:ascii="Arial" w:hAnsi="Arial" w:cs="Arial"/>
          <w:highlight w:val="yellow"/>
          <w:lang w:val="en-GB"/>
        </w:rPr>
        <w:t>monthly</w:t>
      </w:r>
      <w:r w:rsidR="00E31746" w:rsidRPr="00E31746">
        <w:rPr>
          <w:rFonts w:ascii="Arial" w:hAnsi="Arial" w:cs="Arial"/>
          <w:highlight w:val="yellow"/>
          <w:lang w:val="en-GB"/>
        </w:rPr>
        <w:t>/</w:t>
      </w:r>
      <w:r w:rsidR="006E7A5B" w:rsidRPr="006061A9">
        <w:rPr>
          <w:rFonts w:ascii="Arial" w:hAnsi="Arial" w:cs="Arial"/>
          <w:highlight w:val="yellow"/>
          <w:lang w:val="en-GB"/>
        </w:rPr>
        <w:t>annual</w:t>
      </w:r>
      <w:r w:rsidR="008851DB">
        <w:rPr>
          <w:rFonts w:ascii="Arial" w:hAnsi="Arial" w:cs="Arial"/>
          <w:lang w:val="en-GB"/>
        </w:rPr>
        <w:t>]</w:t>
      </w:r>
      <w:r w:rsidR="006E7A5B">
        <w:rPr>
          <w:rFonts w:ascii="Arial" w:hAnsi="Arial" w:cs="Arial"/>
          <w:lang w:val="en-GB"/>
        </w:rPr>
        <w:t xml:space="preserve"> </w:t>
      </w:r>
      <w:r w:rsidRPr="001552FC">
        <w:rPr>
          <w:rFonts w:ascii="Arial" w:hAnsi="Arial" w:cs="Arial"/>
          <w:lang w:val="en-GB"/>
        </w:rPr>
        <w:t>report on generated Foreground.</w:t>
      </w:r>
    </w:p>
    <w:p w14:paraId="37A0358F" w14:textId="0C155483" w:rsidR="00163F9E" w:rsidRPr="0055511A" w:rsidRDefault="00163F9E" w:rsidP="00DA67D1">
      <w:pPr>
        <w:pStyle w:val="ListParagraph"/>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Subject to Section</w:t>
      </w:r>
      <w:r>
        <w:rPr>
          <w:rFonts w:ascii="Arial" w:hAnsi="Arial" w:cs="Arial"/>
          <w:lang w:val="en-GB"/>
        </w:rPr>
        <w:t>s</w:t>
      </w:r>
      <w:r w:rsidRPr="001552FC">
        <w:rPr>
          <w:rFonts w:ascii="Arial" w:hAnsi="Arial" w:cs="Arial"/>
          <w:lang w:val="en-GB"/>
        </w:rPr>
        <w:t xml:space="preserve"> 8.5 and 8.6</w:t>
      </w:r>
      <w:r w:rsidR="00AC66DB">
        <w:rPr>
          <w:rFonts w:ascii="Arial" w:hAnsi="Arial" w:cs="Arial"/>
          <w:lang w:val="en-GB"/>
        </w:rPr>
        <w:t xml:space="preserve"> below</w:t>
      </w:r>
      <w:r>
        <w:rPr>
          <w:rFonts w:ascii="Arial" w:hAnsi="Arial" w:cs="Arial"/>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shall have the right to exploit such Foreground solely owned by it</w:t>
      </w:r>
      <w:r>
        <w:rPr>
          <w:rFonts w:ascii="Arial" w:hAnsi="Arial" w:cs="Arial"/>
          <w:lang w:val="en-GB"/>
        </w:rPr>
        <w:t xml:space="preserve">. </w:t>
      </w:r>
    </w:p>
    <w:p w14:paraId="18338711" w14:textId="77777777" w:rsidR="00163F9E" w:rsidRPr="001552FC" w:rsidRDefault="00163F9E" w:rsidP="00163F9E">
      <w:pPr>
        <w:pStyle w:val="ListParagraph"/>
        <w:spacing w:before="120" w:after="120" w:line="276" w:lineRule="auto"/>
        <w:ind w:left="851" w:right="44"/>
        <w:contextualSpacing w:val="0"/>
        <w:jc w:val="both"/>
        <w:rPr>
          <w:rFonts w:ascii="Arial" w:hAnsi="Arial" w:cs="Arial"/>
          <w:b/>
          <w:lang w:val="en-GB"/>
        </w:rPr>
      </w:pPr>
      <w:r>
        <w:rPr>
          <w:rFonts w:ascii="Arial" w:hAnsi="Arial" w:cs="Arial"/>
          <w:lang w:val="en-GB"/>
        </w:rPr>
        <w:t xml:space="preserve">Further subject to Sections 8.5 and 8.6, </w:t>
      </w:r>
      <w:r w:rsidRPr="001552FC">
        <w:rPr>
          <w:rFonts w:ascii="Arial" w:hAnsi="Arial" w:cs="Arial"/>
          <w:lang w:val="en-GB"/>
        </w:rPr>
        <w:t xml:space="preserve">each </w:t>
      </w:r>
      <w:r>
        <w:rPr>
          <w:rFonts w:ascii="Arial" w:hAnsi="Arial" w:cs="Arial"/>
          <w:lang w:val="en-GB"/>
        </w:rPr>
        <w:t>Participant that owns</w:t>
      </w:r>
      <w:r w:rsidRPr="001552FC">
        <w:rPr>
          <w:rFonts w:ascii="Arial" w:hAnsi="Arial" w:cs="Arial"/>
          <w:lang w:val="en-GB"/>
        </w:rPr>
        <w:t xml:space="preserve"> joint Foreground shall be entitled to use the jointly owned Foreground</w:t>
      </w:r>
      <w:r>
        <w:rPr>
          <w:rFonts w:ascii="Arial" w:hAnsi="Arial" w:cs="Arial"/>
          <w:lang w:val="en-GB"/>
        </w:rPr>
        <w:t>, unless otherwise agreed in a</w:t>
      </w:r>
      <w:r w:rsidRPr="001552FC">
        <w:rPr>
          <w:rFonts w:ascii="Arial" w:hAnsi="Arial" w:cs="Arial"/>
          <w:lang w:val="en-GB"/>
        </w:rPr>
        <w:t xml:space="preserve"> joint ownership agreement</w:t>
      </w:r>
      <w:r>
        <w:rPr>
          <w:rFonts w:ascii="Arial" w:hAnsi="Arial" w:cs="Arial"/>
          <w:lang w:val="en-GB"/>
        </w:rPr>
        <w:t xml:space="preserve"> to be concluded between the joint owners before any exploitation of Foreground takes place, for the following purposes</w:t>
      </w:r>
      <w:r w:rsidRPr="001552FC">
        <w:rPr>
          <w:rFonts w:ascii="Arial" w:hAnsi="Arial" w:cs="Arial"/>
          <w:lang w:val="en-GB"/>
        </w:rPr>
        <w:t>:</w:t>
      </w:r>
    </w:p>
    <w:p w14:paraId="0BD16208" w14:textId="77777777" w:rsidR="00163F9E" w:rsidRPr="001552FC" w:rsidRDefault="00163F9E" w:rsidP="00DA67D1">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 xml:space="preserve">for non-commercial purposes such as academic research and third </w:t>
      </w:r>
      <w:r>
        <w:rPr>
          <w:rFonts w:ascii="Arial" w:hAnsi="Arial" w:cs="Arial"/>
          <w:lang w:val="en-GB"/>
        </w:rPr>
        <w:t>party</w:t>
      </w:r>
      <w:r w:rsidRPr="001552FC">
        <w:rPr>
          <w:rFonts w:ascii="Arial" w:hAnsi="Arial" w:cs="Arial"/>
          <w:lang w:val="en-GB"/>
        </w:rPr>
        <w:t xml:space="preserve"> research, </w:t>
      </w:r>
      <w:r w:rsidRPr="001552FC">
        <w:rPr>
          <w:rFonts w:ascii="Arial" w:hAnsi="Arial" w:cs="Arial"/>
          <w:color w:val="000000"/>
          <w:lang w:val="en-GB"/>
        </w:rPr>
        <w:t>as well as training and teaching activities, on a royalty-free basis, and without requiring the prior cons</w:t>
      </w:r>
      <w:r>
        <w:rPr>
          <w:rFonts w:ascii="Arial" w:hAnsi="Arial" w:cs="Arial"/>
          <w:color w:val="000000"/>
          <w:lang w:val="en-GB"/>
        </w:rPr>
        <w:t>ent of the other joint owner(s);</w:t>
      </w:r>
      <w:r w:rsidRPr="001552FC">
        <w:rPr>
          <w:rFonts w:ascii="Arial" w:hAnsi="Arial" w:cs="Arial"/>
          <w:color w:val="000000"/>
          <w:lang w:val="en-GB"/>
        </w:rPr>
        <w:t xml:space="preserve"> and</w:t>
      </w:r>
    </w:p>
    <w:p w14:paraId="6185708F" w14:textId="77777777" w:rsidR="00351B0B" w:rsidRPr="00351B0B" w:rsidRDefault="00351B0B" w:rsidP="00351B0B">
      <w:pPr>
        <w:spacing w:before="120" w:after="120" w:line="276" w:lineRule="auto"/>
        <w:ind w:left="851" w:right="44"/>
        <w:jc w:val="both"/>
        <w:rPr>
          <w:rFonts w:ascii="Arial" w:hAnsi="Arial" w:cs="Arial"/>
          <w:b/>
          <w:lang w:val="en-GB"/>
        </w:rPr>
      </w:pPr>
    </w:p>
    <w:p w14:paraId="353775FC" w14:textId="27D8D01F" w:rsidR="00907D3B" w:rsidRPr="00357B77" w:rsidRDefault="00163F9E" w:rsidP="00907D3B">
      <w:pPr>
        <w:pStyle w:val="ListParagraph"/>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lastRenderedPageBreak/>
        <w:t xml:space="preserve">to grant </w:t>
      </w:r>
      <w:r w:rsidR="00D21163" w:rsidRPr="001552FC">
        <w:rPr>
          <w:rFonts w:ascii="Arial" w:hAnsi="Arial" w:cs="Arial"/>
          <w:lang w:val="en-GB"/>
        </w:rPr>
        <w:t>non</w:t>
      </w:r>
      <w:r w:rsidR="00D21163">
        <w:rPr>
          <w:rFonts w:ascii="Arial" w:hAnsi="Arial" w:cs="Arial"/>
          <w:lang w:val="en-GB"/>
        </w:rPr>
        <w:t>-</w:t>
      </w:r>
      <w:r w:rsidR="00D21163" w:rsidRPr="001552FC">
        <w:rPr>
          <w:rFonts w:ascii="Arial" w:hAnsi="Arial" w:cs="Arial"/>
          <w:lang w:val="en-GB"/>
        </w:rPr>
        <w:t>exclusive</w:t>
      </w:r>
      <w:r w:rsidRPr="001552FC">
        <w:rPr>
          <w:rFonts w:ascii="Arial" w:hAnsi="Arial" w:cs="Arial"/>
          <w:lang w:val="en-GB"/>
        </w:rPr>
        <w:t xml:space="preserve"> licences to third </w:t>
      </w:r>
      <w:r>
        <w:rPr>
          <w:rFonts w:ascii="Arial" w:hAnsi="Arial" w:cs="Arial"/>
          <w:lang w:val="en-GB"/>
        </w:rPr>
        <w:t>parties</w:t>
      </w:r>
      <w:r w:rsidRPr="001552FC">
        <w:rPr>
          <w:rFonts w:ascii="Arial" w:hAnsi="Arial" w:cs="Arial"/>
          <w:lang w:val="en-GB"/>
        </w:rPr>
        <w:t xml:space="preserve"> (without any right to sublicense) for commercial </w:t>
      </w:r>
      <w:r w:rsidRPr="00FB3F21">
        <w:rPr>
          <w:rFonts w:ascii="Arial" w:hAnsi="Arial" w:cs="Arial"/>
          <w:lang w:val="en-GB"/>
        </w:rPr>
        <w:t xml:space="preserve">purposes, if the other joint owners are given (i) at least 45 (forty-five) </w:t>
      </w:r>
      <w:r w:rsidR="007342D9">
        <w:rPr>
          <w:rFonts w:ascii="Arial" w:hAnsi="Arial" w:cs="Arial"/>
          <w:lang w:val="en-GB"/>
        </w:rPr>
        <w:t xml:space="preserve">calendar </w:t>
      </w:r>
      <w:r w:rsidRPr="00FB3F21">
        <w:rPr>
          <w:rFonts w:ascii="Arial" w:hAnsi="Arial" w:cs="Arial"/>
          <w:lang w:val="en-GB"/>
        </w:rPr>
        <w:t xml:space="preserve">days advance notice and (ii) fair and reasonable </w:t>
      </w:r>
      <w:r w:rsidR="007C0AFF">
        <w:rPr>
          <w:rFonts w:ascii="Arial" w:hAnsi="Arial" w:cs="Arial"/>
          <w:lang w:val="en-GB"/>
        </w:rPr>
        <w:t xml:space="preserve">market conform </w:t>
      </w:r>
      <w:r w:rsidRPr="00FB3F21">
        <w:rPr>
          <w:rFonts w:ascii="Arial" w:hAnsi="Arial" w:cs="Arial"/>
          <w:lang w:val="en-GB"/>
        </w:rPr>
        <w:t>compensation taking into account each joint owner’s relative intellectual contribution to the joint Foreground.</w:t>
      </w:r>
    </w:p>
    <w:p w14:paraId="7CAF82E1" w14:textId="2F89651B" w:rsidR="00163F9E" w:rsidRPr="00D15467" w:rsidRDefault="00163F9E" w:rsidP="00D15467">
      <w:pPr>
        <w:pStyle w:val="ListParagraph"/>
        <w:numPr>
          <w:ilvl w:val="1"/>
          <w:numId w:val="3"/>
        </w:numPr>
        <w:spacing w:before="120" w:after="120" w:line="276" w:lineRule="auto"/>
        <w:ind w:left="851" w:right="44" w:hanging="851"/>
        <w:contextualSpacing w:val="0"/>
        <w:jc w:val="both"/>
        <w:rPr>
          <w:rFonts w:ascii="Arial" w:hAnsi="Arial" w:cs="Arial"/>
          <w:lang w:val="en-GB"/>
        </w:rPr>
      </w:pPr>
      <w:r w:rsidRPr="00D15467">
        <w:rPr>
          <w:rFonts w:ascii="Arial" w:hAnsi="Arial" w:cs="Arial"/>
          <w:u w:val="single"/>
          <w:lang w:val="en-GB"/>
        </w:rPr>
        <w:t xml:space="preserve">Option. </w:t>
      </w:r>
      <w:r w:rsidRPr="00D15467">
        <w:rPr>
          <w:rFonts w:ascii="Arial" w:hAnsi="Arial" w:cs="Arial"/>
          <w:lang w:val="en-GB"/>
        </w:rPr>
        <w:t>In the event that Foreground is owned by the Research Organisation, the Research Organisation shall grant the Industrial Partner that has contributed  to the Research Organi</w:t>
      </w:r>
      <w:r w:rsidR="00FF3D03" w:rsidRPr="00D15467">
        <w:rPr>
          <w:rFonts w:ascii="Arial" w:hAnsi="Arial" w:cs="Arial"/>
          <w:lang w:val="en-GB"/>
        </w:rPr>
        <w:t>s</w:t>
      </w:r>
      <w:r w:rsidRPr="00D15467">
        <w:rPr>
          <w:rFonts w:ascii="Arial" w:hAnsi="Arial" w:cs="Arial"/>
          <w:lang w:val="en-GB"/>
        </w:rPr>
        <w:t>ation’s activities under the Project an option to negotiate an exclusive license or transfer</w:t>
      </w:r>
      <w:r w:rsidR="00C70DEB" w:rsidRPr="00D15467">
        <w:rPr>
          <w:rFonts w:ascii="Arial" w:hAnsi="Arial" w:cs="Arial"/>
          <w:lang w:val="en-GB"/>
        </w:rPr>
        <w:t xml:space="preserve"> </w:t>
      </w:r>
      <w:r w:rsidRPr="00D15467">
        <w:rPr>
          <w:rFonts w:ascii="Arial" w:hAnsi="Arial" w:cs="Arial"/>
          <w:lang w:val="en-GB"/>
        </w:rPr>
        <w:t>of ownership of such Foreground (the “Option”).</w:t>
      </w:r>
    </w:p>
    <w:p w14:paraId="743CE832" w14:textId="2E9E2FA8" w:rsidR="00163F9E" w:rsidRPr="001552FC" w:rsidRDefault="00163F9E" w:rsidP="00163F9E">
      <w:pPr>
        <w:pStyle w:val="ListParagraph"/>
        <w:spacing w:before="120" w:after="120" w:line="276" w:lineRule="auto"/>
        <w:ind w:left="792" w:right="44"/>
        <w:contextualSpacing w:val="0"/>
        <w:jc w:val="both"/>
        <w:rPr>
          <w:rFonts w:ascii="Arial" w:hAnsi="Arial" w:cs="Arial"/>
          <w:lang w:val="en-GB"/>
        </w:rPr>
      </w:pPr>
      <w:r w:rsidRPr="002B4105">
        <w:rPr>
          <w:rFonts w:ascii="Arial" w:hAnsi="Arial" w:cs="Arial"/>
          <w:lang w:val="en-GB"/>
        </w:rPr>
        <w:t>In the event that the Foreground</w:t>
      </w:r>
      <w:r w:rsidRPr="001552FC">
        <w:rPr>
          <w:rFonts w:ascii="Arial" w:hAnsi="Arial" w:cs="Arial"/>
          <w:lang w:val="en-GB"/>
        </w:rPr>
        <w:t xml:space="preserve"> is owned jointly by the Research Organi</w:t>
      </w:r>
      <w:r w:rsidR="00FF3D03">
        <w:rPr>
          <w:rFonts w:ascii="Arial" w:hAnsi="Arial" w:cs="Arial"/>
          <w:lang w:val="en-GB"/>
        </w:rPr>
        <w:t>s</w:t>
      </w:r>
      <w:r w:rsidRPr="001552FC">
        <w:rPr>
          <w:rFonts w:ascii="Arial" w:hAnsi="Arial" w:cs="Arial"/>
          <w:lang w:val="en-GB"/>
        </w:rPr>
        <w:t>ation receiving a contribution and an Industrial Partner and/or Research Organi</w:t>
      </w:r>
      <w:r w:rsidR="00FF3D03">
        <w:rPr>
          <w:rFonts w:ascii="Arial" w:hAnsi="Arial" w:cs="Arial"/>
          <w:lang w:val="en-GB"/>
        </w:rPr>
        <w:t>s</w:t>
      </w:r>
      <w:r w:rsidRPr="001552FC">
        <w:rPr>
          <w:rFonts w:ascii="Arial" w:hAnsi="Arial" w:cs="Arial"/>
          <w:lang w:val="en-GB"/>
        </w:rPr>
        <w:t xml:space="preserve">ation not receiving a contribution, the Option shall </w:t>
      </w:r>
      <w:r>
        <w:rPr>
          <w:rFonts w:ascii="Arial" w:hAnsi="Arial" w:cs="Arial"/>
          <w:lang w:val="en-GB"/>
        </w:rPr>
        <w:t>concern</w:t>
      </w:r>
      <w:r w:rsidRPr="001552FC">
        <w:rPr>
          <w:rFonts w:ascii="Arial" w:hAnsi="Arial" w:cs="Arial"/>
          <w:lang w:val="en-GB"/>
        </w:rPr>
        <w:t xml:space="preserve"> </w:t>
      </w:r>
      <w:r>
        <w:rPr>
          <w:rFonts w:ascii="Arial" w:hAnsi="Arial" w:cs="Arial"/>
          <w:lang w:val="en-GB"/>
        </w:rPr>
        <w:t xml:space="preserve">the </w:t>
      </w:r>
      <w:r w:rsidRPr="001552FC">
        <w:rPr>
          <w:rFonts w:ascii="Arial" w:hAnsi="Arial" w:cs="Arial"/>
          <w:lang w:val="en-GB"/>
        </w:rPr>
        <w:t>share of the Research Organi</w:t>
      </w:r>
      <w:r w:rsidR="00FF3D03">
        <w:rPr>
          <w:rFonts w:ascii="Arial" w:hAnsi="Arial" w:cs="Arial"/>
          <w:lang w:val="en-GB"/>
        </w:rPr>
        <w:t>s</w:t>
      </w:r>
      <w:r w:rsidRPr="001552FC">
        <w:rPr>
          <w:rFonts w:ascii="Arial" w:hAnsi="Arial" w:cs="Arial"/>
          <w:lang w:val="en-GB"/>
        </w:rPr>
        <w:t xml:space="preserve">ation in such joint Foreground. </w:t>
      </w:r>
    </w:p>
    <w:p w14:paraId="5FA4CD1C" w14:textId="35C0E177" w:rsidR="00163F9E" w:rsidRPr="001552FC" w:rsidRDefault="00163F9E" w:rsidP="00163F9E">
      <w:pPr>
        <w:pStyle w:val="ListParagraph"/>
        <w:spacing w:before="120" w:after="120" w:line="276" w:lineRule="auto"/>
        <w:ind w:left="792" w:right="44"/>
        <w:contextualSpacing w:val="0"/>
        <w:jc w:val="both"/>
        <w:rPr>
          <w:rFonts w:ascii="Arial" w:hAnsi="Arial" w:cs="Arial"/>
          <w:lang w:val="en-GB"/>
        </w:rPr>
      </w:pPr>
      <w:r w:rsidRPr="001552FC">
        <w:rPr>
          <w:rFonts w:ascii="Arial" w:hAnsi="Arial" w:cs="Arial"/>
          <w:lang w:val="en-GB"/>
        </w:rPr>
        <w:t>If more than one Industrial Partner has made a contribution, the Option shall be exclusively granted to the Industrial Partner that has contributed the Background to which the Foreground constitutes an improvement. If (i)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Foreground does not constitute such improvement or if (iii) there is more than one Industrial Partner that has provided such Background, the Option shall exclusively be granted to the Industrial Partner that has made the actual, contribution of the highest value in cash or in kind. If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value of the contribution by the Industrial Partners is equal, the Industrial Partner</w:t>
      </w:r>
      <w:r>
        <w:rPr>
          <w:rFonts w:ascii="Arial" w:hAnsi="Arial" w:cs="Arial"/>
          <w:lang w:val="en-GB"/>
        </w:rPr>
        <w:t>s may jointly exercise the Option, unless otherwise agreed between these Industrial Partners.</w:t>
      </w:r>
      <w:r w:rsidRPr="001552FC">
        <w:rPr>
          <w:rFonts w:ascii="Arial" w:hAnsi="Arial" w:cs="Arial"/>
          <w:lang w:val="en-GB"/>
        </w:rPr>
        <w:t xml:space="preserve"> </w:t>
      </w:r>
    </w:p>
    <w:p w14:paraId="505D8A41" w14:textId="7E0FF0F2"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Each Research Organi</w:t>
      </w:r>
      <w:r w:rsidR="009739ED">
        <w:rPr>
          <w:rFonts w:ascii="Arial" w:hAnsi="Arial" w:cs="Arial"/>
          <w:lang w:val="en-GB"/>
        </w:rPr>
        <w:t>s</w:t>
      </w:r>
      <w:r w:rsidRPr="001552FC">
        <w:rPr>
          <w:rFonts w:ascii="Arial" w:hAnsi="Arial" w:cs="Arial"/>
          <w:lang w:val="en-GB"/>
        </w:rPr>
        <w:t>ation receiving a contribution as referred to under Section 8.</w:t>
      </w:r>
      <w:r>
        <w:rPr>
          <w:rFonts w:ascii="Arial" w:hAnsi="Arial" w:cs="Arial"/>
          <w:lang w:val="en-GB"/>
        </w:rPr>
        <w:t>5</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 xml:space="preserve">Coordinator any Foreground conceived by it in connection with its </w:t>
      </w:r>
      <w:r w:rsidR="00F36D3A">
        <w:rPr>
          <w:rFonts w:ascii="Arial" w:hAnsi="Arial" w:cs="Arial"/>
          <w:lang w:val="en-GB"/>
        </w:rPr>
        <w:t>a</w:t>
      </w:r>
      <w:r w:rsidRPr="00F36D3A">
        <w:rPr>
          <w:rFonts w:ascii="Arial" w:hAnsi="Arial" w:cs="Arial"/>
          <w:lang w:val="en-GB"/>
        </w:rPr>
        <w:t>ctivities</w:t>
      </w:r>
      <w:r w:rsidRPr="001552FC">
        <w:rPr>
          <w:rFonts w:ascii="Arial" w:hAnsi="Arial" w:cs="Arial"/>
          <w:lang w:val="en-GB"/>
        </w:rPr>
        <w:t xml:space="preserve"> under the Project. The </w:t>
      </w:r>
      <w:r>
        <w:rPr>
          <w:rFonts w:ascii="Arial" w:hAnsi="Arial" w:cs="Arial"/>
          <w:lang w:val="en-GB"/>
        </w:rPr>
        <w:t xml:space="preserve">Project </w:t>
      </w:r>
      <w:r w:rsidRPr="001552FC">
        <w:rPr>
          <w:rFonts w:ascii="Arial" w:hAnsi="Arial" w:cs="Arial"/>
          <w:lang w:val="en-GB"/>
        </w:rPr>
        <w:t xml:space="preserve">Coordinator shall notify the Industrial Partner(s) with an Option on the Foreground conceived. The Industrial Partner(s) may exercise the Option at any time until the earlier of (i) </w:t>
      </w:r>
      <w:r w:rsidRPr="002B4105">
        <w:rPr>
          <w:rFonts w:ascii="Arial" w:hAnsi="Arial" w:cs="Arial"/>
          <w:highlight w:val="yellow"/>
          <w:lang w:val="en-GB"/>
        </w:rPr>
        <w:t>[1 (one) month]</w:t>
      </w:r>
      <w:r w:rsidRPr="002B4105">
        <w:rPr>
          <w:rFonts w:ascii="Arial" w:hAnsi="Arial" w:cs="Arial"/>
          <w:lang w:val="en-GB"/>
        </w:rPr>
        <w:t xml:space="preserve"> </w:t>
      </w:r>
      <w:r w:rsidRPr="001552FC">
        <w:rPr>
          <w:rFonts w:ascii="Arial" w:hAnsi="Arial" w:cs="Arial"/>
          <w:lang w:val="en-GB"/>
        </w:rPr>
        <w:t>after the date of disclosure by the</w:t>
      </w:r>
      <w:r>
        <w:rPr>
          <w:rFonts w:ascii="Arial" w:hAnsi="Arial" w:cs="Arial"/>
          <w:lang w:val="en-GB"/>
        </w:rPr>
        <w:t xml:space="preserve"> Project</w:t>
      </w:r>
      <w:r w:rsidRPr="001552FC">
        <w:rPr>
          <w:rFonts w:ascii="Arial" w:hAnsi="Arial" w:cs="Arial"/>
          <w:lang w:val="en-GB"/>
        </w:rPr>
        <w:t xml:space="preserve"> Coordinator or (ii) the completion of the Project, after which period the Option will lapse. An Option may be exercised on one or more occasions in respect of the Foreground that is subject to a separate Option.</w:t>
      </w:r>
    </w:p>
    <w:p w14:paraId="54D3C3AE" w14:textId="4E01AF5B" w:rsidR="00351B0B" w:rsidRPr="00357B77" w:rsidRDefault="00163F9E" w:rsidP="00357B77">
      <w:pPr>
        <w:pStyle w:val="ListParagraph"/>
        <w:spacing w:before="120" w:after="120" w:line="276" w:lineRule="auto"/>
        <w:ind w:left="792" w:right="44"/>
        <w:contextualSpacing w:val="0"/>
        <w:jc w:val="both"/>
        <w:rPr>
          <w:rFonts w:ascii="Arial" w:hAnsi="Arial" w:cs="Arial"/>
          <w:color w:val="000000"/>
          <w:lang w:val="en-GB"/>
        </w:rPr>
      </w:pPr>
      <w:r w:rsidRPr="001552FC">
        <w:rPr>
          <w:rFonts w:ascii="Arial" w:hAnsi="Arial" w:cs="Arial"/>
          <w:lang w:val="en-GB"/>
        </w:rPr>
        <w:t xml:space="preserve">The Option shall </w:t>
      </w:r>
      <w:r w:rsidRPr="001552FC">
        <w:rPr>
          <w:rFonts w:ascii="Arial" w:hAnsi="Arial" w:cs="Arial"/>
          <w:color w:val="000000"/>
          <w:lang w:val="en-GB"/>
        </w:rPr>
        <w:t>be deemed to be declined in respect of the Industrial Partner that has not informed the Research Organi</w:t>
      </w:r>
      <w:r w:rsidR="009739ED">
        <w:rPr>
          <w:rFonts w:ascii="Arial" w:hAnsi="Arial" w:cs="Arial"/>
          <w:color w:val="000000"/>
          <w:lang w:val="en-GB"/>
        </w:rPr>
        <w:t>s</w:t>
      </w:r>
      <w:r w:rsidRPr="001552FC">
        <w:rPr>
          <w:rFonts w:ascii="Arial" w:hAnsi="Arial" w:cs="Arial"/>
          <w:color w:val="000000"/>
          <w:lang w:val="en-GB"/>
        </w:rPr>
        <w:t>ation owning (part of) such Foreground within the aforesaid term.</w:t>
      </w:r>
      <w:r w:rsidRPr="001552FC">
        <w:rPr>
          <w:lang w:val="en-GB"/>
        </w:rPr>
        <w:t xml:space="preserve"> </w:t>
      </w:r>
      <w:r w:rsidRPr="001552FC">
        <w:rPr>
          <w:rFonts w:ascii="Arial" w:hAnsi="Arial" w:cs="Arial"/>
          <w:color w:val="000000"/>
          <w:lang w:val="en-GB"/>
        </w:rPr>
        <w:t>If the Option is exercised, the Industrial Partner(s) and Research Organi</w:t>
      </w:r>
      <w:r w:rsidR="009739ED">
        <w:rPr>
          <w:rFonts w:ascii="Arial" w:hAnsi="Arial" w:cs="Arial"/>
          <w:color w:val="000000"/>
          <w:lang w:val="en-GB"/>
        </w:rPr>
        <w:t>s</w:t>
      </w:r>
      <w:r w:rsidRPr="001552FC">
        <w:rPr>
          <w:rFonts w:ascii="Arial" w:hAnsi="Arial" w:cs="Arial"/>
          <w:color w:val="000000"/>
          <w:lang w:val="en-GB"/>
        </w:rPr>
        <w:t xml:space="preserve">ation shall negotiate in good faith for a period </w:t>
      </w:r>
      <w:r w:rsidRPr="006C0200">
        <w:rPr>
          <w:rFonts w:ascii="Arial" w:hAnsi="Arial" w:cs="Arial"/>
          <w:color w:val="000000"/>
          <w:lang w:val="en-GB"/>
        </w:rPr>
        <w:t>of up to 90 (ninety) calendar days, or</w:t>
      </w:r>
      <w:r w:rsidRPr="001552FC">
        <w:rPr>
          <w:rFonts w:ascii="Arial" w:hAnsi="Arial" w:cs="Arial"/>
          <w:color w:val="000000"/>
          <w:lang w:val="en-GB"/>
        </w:rPr>
        <w:t xml:space="preserve"> such longer period as may be agreed upon between the </w:t>
      </w:r>
      <w:r>
        <w:rPr>
          <w:rFonts w:ascii="Arial" w:hAnsi="Arial" w:cs="Arial"/>
          <w:color w:val="000000"/>
          <w:lang w:val="en-GB"/>
        </w:rPr>
        <w:t>Participants</w:t>
      </w:r>
      <w:r w:rsidRPr="001552FC">
        <w:rPr>
          <w:rFonts w:ascii="Arial" w:hAnsi="Arial" w:cs="Arial"/>
          <w:color w:val="000000"/>
          <w:lang w:val="en-GB"/>
        </w:rPr>
        <w:t>, all necessary commercial arrangements taking into account the stage of development and the relative contribution of the Research Organi</w:t>
      </w:r>
      <w:r w:rsidR="009739ED">
        <w:rPr>
          <w:rFonts w:ascii="Arial" w:hAnsi="Arial" w:cs="Arial"/>
          <w:color w:val="000000"/>
          <w:lang w:val="en-GB"/>
        </w:rPr>
        <w:t>s</w:t>
      </w:r>
      <w:r w:rsidRPr="001552FC">
        <w:rPr>
          <w:rFonts w:ascii="Arial" w:hAnsi="Arial" w:cs="Arial"/>
          <w:color w:val="000000"/>
          <w:lang w:val="en-GB"/>
        </w:rPr>
        <w:t>ation to the Foreground and subject to the minim</w:t>
      </w:r>
      <w:r w:rsidR="00F668DD">
        <w:rPr>
          <w:rFonts w:ascii="Arial" w:hAnsi="Arial" w:cs="Arial"/>
          <w:color w:val="000000"/>
          <w:lang w:val="en-GB"/>
        </w:rPr>
        <w:t>um</w:t>
      </w:r>
      <w:r w:rsidRPr="001552FC">
        <w:rPr>
          <w:rFonts w:ascii="Arial" w:hAnsi="Arial" w:cs="Arial"/>
          <w:color w:val="000000"/>
          <w:lang w:val="en-GB"/>
        </w:rPr>
        <w:t xml:space="preserve"> c</w:t>
      </w:r>
      <w:r>
        <w:rPr>
          <w:rFonts w:ascii="Arial" w:hAnsi="Arial" w:cs="Arial"/>
          <w:color w:val="000000"/>
          <w:lang w:val="en-GB"/>
        </w:rPr>
        <w:t>onditions set out in Section 8.7</w:t>
      </w:r>
      <w:r w:rsidR="00530CA3">
        <w:rPr>
          <w:rFonts w:ascii="Arial" w:hAnsi="Arial" w:cs="Arial"/>
          <w:color w:val="000000"/>
          <w:lang w:val="en-GB"/>
        </w:rPr>
        <w:t xml:space="preserve"> below</w:t>
      </w:r>
      <w:r w:rsidRPr="001552FC">
        <w:rPr>
          <w:rFonts w:ascii="Arial" w:hAnsi="Arial" w:cs="Arial"/>
          <w:color w:val="000000"/>
          <w:lang w:val="en-GB"/>
        </w:rPr>
        <w:t xml:space="preserve">. If the </w:t>
      </w:r>
      <w:r>
        <w:rPr>
          <w:rFonts w:ascii="Arial" w:hAnsi="Arial" w:cs="Arial"/>
          <w:color w:val="000000"/>
          <w:lang w:val="en-GB"/>
        </w:rPr>
        <w:t>Participants</w:t>
      </w:r>
      <w:r w:rsidRPr="001552FC">
        <w:rPr>
          <w:rFonts w:ascii="Arial" w:hAnsi="Arial" w:cs="Arial"/>
          <w:color w:val="000000"/>
          <w:lang w:val="en-GB"/>
        </w:rPr>
        <w:t xml:space="preserve"> fail to reach agreement, the Option shall lapse, and the Research Organi</w:t>
      </w:r>
      <w:r w:rsidR="009739ED">
        <w:rPr>
          <w:rFonts w:ascii="Arial" w:hAnsi="Arial" w:cs="Arial"/>
          <w:color w:val="000000"/>
          <w:lang w:val="en-GB"/>
        </w:rPr>
        <w:t>s</w:t>
      </w:r>
      <w:r w:rsidRPr="001552FC">
        <w:rPr>
          <w:rFonts w:ascii="Arial" w:hAnsi="Arial" w:cs="Arial"/>
          <w:color w:val="000000"/>
          <w:lang w:val="en-GB"/>
        </w:rPr>
        <w:t>ation shall be free to exploit the Foreground</w:t>
      </w:r>
      <w:r>
        <w:rPr>
          <w:rFonts w:ascii="Arial" w:hAnsi="Arial" w:cs="Arial"/>
          <w:color w:val="000000"/>
          <w:lang w:val="en-GB"/>
        </w:rPr>
        <w:t>.</w:t>
      </w:r>
      <w:r w:rsidRPr="001552FC">
        <w:rPr>
          <w:rFonts w:ascii="Arial" w:hAnsi="Arial" w:cs="Arial"/>
          <w:color w:val="000000"/>
          <w:lang w:val="en-GB"/>
        </w:rPr>
        <w:t xml:space="preserve"> </w:t>
      </w:r>
    </w:p>
    <w:p w14:paraId="6DF32793" w14:textId="51A25E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Minimum </w:t>
      </w:r>
      <w:r w:rsidR="00A56030">
        <w:rPr>
          <w:rFonts w:ascii="Arial" w:hAnsi="Arial" w:cs="Arial"/>
          <w:color w:val="000000"/>
          <w:u w:val="single"/>
          <w:lang w:val="en-GB"/>
        </w:rPr>
        <w:t>c</w:t>
      </w:r>
      <w:r w:rsidRPr="001552FC">
        <w:rPr>
          <w:rFonts w:ascii="Arial" w:hAnsi="Arial" w:cs="Arial"/>
          <w:color w:val="000000"/>
          <w:u w:val="single"/>
          <w:lang w:val="en-GB"/>
        </w:rPr>
        <w:t>onditions.</w:t>
      </w:r>
      <w:r w:rsidRPr="001552FC">
        <w:rPr>
          <w:rFonts w:ascii="Arial" w:hAnsi="Arial" w:cs="Arial"/>
          <w:color w:val="000000"/>
          <w:lang w:val="en-GB"/>
        </w:rPr>
        <w:t xml:space="preserve"> </w:t>
      </w:r>
      <w:r w:rsidRPr="001552FC">
        <w:rPr>
          <w:rFonts w:ascii="Arial" w:hAnsi="Arial" w:cs="Arial"/>
          <w:lang w:val="en-GB"/>
        </w:rPr>
        <w:t>Any transfer or license agreement</w:t>
      </w:r>
      <w:r>
        <w:rPr>
          <w:rFonts w:ascii="Arial" w:hAnsi="Arial" w:cs="Arial"/>
          <w:lang w:val="en-GB"/>
        </w:rPr>
        <w:t xml:space="preserve"> as referred to in Section 8.5</w:t>
      </w:r>
      <w:r w:rsidRPr="001552FC">
        <w:rPr>
          <w:rFonts w:ascii="Arial" w:hAnsi="Arial" w:cs="Arial"/>
          <w:lang w:val="en-GB"/>
        </w:rPr>
        <w:t xml:space="preserve"> shall </w:t>
      </w:r>
      <w:r w:rsidR="00F668DD">
        <w:rPr>
          <w:rFonts w:ascii="Arial" w:hAnsi="Arial" w:cs="Arial"/>
          <w:lang w:val="en-GB"/>
        </w:rPr>
        <w:t>at a minimum</w:t>
      </w:r>
      <w:r w:rsidR="00A56030">
        <w:rPr>
          <w:rFonts w:ascii="Arial" w:hAnsi="Arial" w:cs="Arial"/>
          <w:lang w:val="en-GB"/>
        </w:rPr>
        <w:t xml:space="preserve"> </w:t>
      </w:r>
      <w:r w:rsidRPr="001552FC">
        <w:rPr>
          <w:rFonts w:ascii="Arial" w:hAnsi="Arial" w:cs="Arial"/>
          <w:lang w:val="en-GB"/>
        </w:rPr>
        <w:t>contain the following conditions:</w:t>
      </w:r>
    </w:p>
    <w:p w14:paraId="24421ADB" w14:textId="64A72B06" w:rsidR="00163F9E" w:rsidRPr="00301285" w:rsidRDefault="00163F9E" w:rsidP="00DA67D1">
      <w:pPr>
        <w:pStyle w:val="ListParagraph"/>
        <w:widowControl w:val="0"/>
        <w:numPr>
          <w:ilvl w:val="0"/>
          <w:numId w:val="7"/>
        </w:numPr>
        <w:spacing w:before="120" w:after="120" w:line="276" w:lineRule="auto"/>
        <w:jc w:val="both"/>
        <w:rPr>
          <w:rFonts w:ascii="Arial" w:hAnsi="Arial" w:cs="Arial"/>
          <w:lang w:val="en-GB"/>
        </w:rPr>
      </w:pPr>
      <w:r w:rsidRPr="001552FC">
        <w:rPr>
          <w:rFonts w:ascii="Arial" w:hAnsi="Arial" w:cs="Arial"/>
          <w:lang w:val="en-GB"/>
        </w:rPr>
        <w:t>the Industrial Partner(s) shall pay the Research Organi</w:t>
      </w:r>
      <w:r w:rsidR="001B7C5D">
        <w:rPr>
          <w:rFonts w:ascii="Arial" w:hAnsi="Arial" w:cs="Arial"/>
          <w:lang w:val="en-GB"/>
        </w:rPr>
        <w:t>s</w:t>
      </w:r>
      <w:r w:rsidRPr="001552FC">
        <w:rPr>
          <w:rFonts w:ascii="Arial" w:hAnsi="Arial" w:cs="Arial"/>
          <w:lang w:val="en-GB"/>
        </w:rPr>
        <w:t xml:space="preserve">ation a </w:t>
      </w:r>
      <w:r w:rsidRPr="00301285">
        <w:rPr>
          <w:rFonts w:ascii="Arial" w:hAnsi="Arial" w:cs="Arial"/>
          <w:lang w:val="en-GB"/>
        </w:rPr>
        <w:t>fair and reasonable market price in respect of access to or assignment of ownership of the (joint) Foreground. The Industrial Partner(s) is entitled to deduct an amount from the fair market price equal to the value of its contribution under the Project as set out in the Budget;</w:t>
      </w:r>
    </w:p>
    <w:p w14:paraId="6277E7B9" w14:textId="77777777" w:rsidR="00357B77" w:rsidRDefault="00357B77" w:rsidP="00357B77">
      <w:pPr>
        <w:pStyle w:val="ListParagraph"/>
        <w:widowControl w:val="0"/>
        <w:spacing w:before="120" w:after="120" w:line="276" w:lineRule="auto"/>
        <w:ind w:left="1429"/>
        <w:jc w:val="both"/>
        <w:rPr>
          <w:rFonts w:ascii="Arial" w:hAnsi="Arial" w:cs="Arial"/>
          <w:lang w:val="en-GB"/>
        </w:rPr>
      </w:pPr>
    </w:p>
    <w:p w14:paraId="170CFF21" w14:textId="36A7E7E4" w:rsidR="00163F9E" w:rsidRPr="00164E49" w:rsidRDefault="00163F9E" w:rsidP="00DA67D1">
      <w:pPr>
        <w:pStyle w:val="ListParagraph"/>
        <w:widowControl w:val="0"/>
        <w:numPr>
          <w:ilvl w:val="0"/>
          <w:numId w:val="7"/>
        </w:numPr>
        <w:spacing w:before="120" w:after="120" w:line="276" w:lineRule="auto"/>
        <w:jc w:val="both"/>
        <w:rPr>
          <w:rFonts w:ascii="Arial" w:hAnsi="Arial" w:cs="Arial"/>
          <w:lang w:val="en-GB"/>
        </w:rPr>
      </w:pPr>
      <w:r>
        <w:rPr>
          <w:rFonts w:ascii="Arial" w:hAnsi="Arial" w:cs="Arial"/>
          <w:lang w:val="en-GB"/>
        </w:rPr>
        <w:lastRenderedPageBreak/>
        <w:t xml:space="preserve">in the case of a license, </w:t>
      </w:r>
      <w:r w:rsidRPr="001552FC">
        <w:rPr>
          <w:rFonts w:ascii="Arial" w:hAnsi="Arial" w:cs="Arial"/>
          <w:lang w:val="en-GB"/>
        </w:rPr>
        <w:t>an anti-</w:t>
      </w:r>
      <w:r w:rsidRPr="00164E49">
        <w:rPr>
          <w:rFonts w:ascii="Arial" w:hAnsi="Arial" w:cs="Arial"/>
          <w:lang w:val="en-GB"/>
        </w:rPr>
        <w:t>shelving clause for the Industrial Partner (</w:t>
      </w:r>
      <w:r w:rsidRPr="00164E49">
        <w:rPr>
          <w:rFonts w:ascii="Arial" w:hAnsi="Arial" w:cs="Arial"/>
          <w:i/>
          <w:lang w:val="en-GB"/>
        </w:rPr>
        <w:t xml:space="preserve">i.e. </w:t>
      </w:r>
      <w:r w:rsidRPr="00164E49">
        <w:rPr>
          <w:rFonts w:ascii="Arial" w:hAnsi="Arial" w:cs="Arial"/>
          <w:lang w:val="en-GB"/>
        </w:rPr>
        <w:t xml:space="preserve">use of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p>
    <w:p w14:paraId="4FBCCECA" w14:textId="3C699F62" w:rsidR="000F7D22" w:rsidRPr="00351B0B" w:rsidRDefault="00163F9E" w:rsidP="000F7D22">
      <w:pPr>
        <w:pStyle w:val="ListParagraph"/>
        <w:widowControl w:val="0"/>
        <w:numPr>
          <w:ilvl w:val="0"/>
          <w:numId w:val="7"/>
        </w:numPr>
        <w:spacing w:before="120" w:after="120" w:line="276" w:lineRule="auto"/>
        <w:jc w:val="both"/>
        <w:rPr>
          <w:rFonts w:ascii="Arial" w:hAnsi="Arial" w:cs="Arial"/>
          <w:lang w:val="en-GB"/>
        </w:rPr>
      </w:pPr>
      <w:r w:rsidRPr="00164E49">
        <w:rPr>
          <w:rFonts w:ascii="Arial" w:hAnsi="Arial" w:cs="Arial"/>
          <w:lang w:val="en-GB"/>
        </w:rPr>
        <w:t>a non-exclusive license for the Research Organi</w:t>
      </w:r>
      <w:r w:rsidR="001B7C5D">
        <w:rPr>
          <w:rFonts w:ascii="Arial" w:hAnsi="Arial" w:cs="Arial"/>
          <w:lang w:val="en-GB"/>
        </w:rPr>
        <w:t>s</w:t>
      </w:r>
      <w:r w:rsidRPr="00164E49">
        <w:rPr>
          <w:rFonts w:ascii="Arial" w:hAnsi="Arial" w:cs="Arial"/>
          <w:lang w:val="en-GB"/>
        </w:rPr>
        <w:t>ation for the use of the Foreground for academic research and teaching purposes;</w:t>
      </w:r>
    </w:p>
    <w:p w14:paraId="03CFD423" w14:textId="01412C58" w:rsidR="00163F9E" w:rsidRPr="00164E49" w:rsidRDefault="00163F9E" w:rsidP="00DA67D1">
      <w:pPr>
        <w:pStyle w:val="ListParagraph"/>
        <w:widowControl w:val="0"/>
        <w:numPr>
          <w:ilvl w:val="0"/>
          <w:numId w:val="7"/>
        </w:numPr>
        <w:spacing w:before="120" w:after="120" w:line="276" w:lineRule="auto"/>
        <w:jc w:val="both"/>
        <w:rPr>
          <w:rFonts w:ascii="Arial" w:hAnsi="Arial" w:cs="Arial"/>
          <w:lang w:val="en-GB"/>
        </w:rPr>
      </w:pPr>
      <w:r w:rsidRPr="00164E49">
        <w:rPr>
          <w:rFonts w:ascii="Arial" w:hAnsi="Arial" w:cs="Arial"/>
          <w:lang w:val="en-GB"/>
        </w:rPr>
        <w:t>an indemnification obligation by the Industrial Partner to the Research Organi</w:t>
      </w:r>
      <w:r w:rsidR="001B7C5D">
        <w:rPr>
          <w:rFonts w:ascii="Arial" w:hAnsi="Arial" w:cs="Arial"/>
          <w:lang w:val="en-GB"/>
        </w:rPr>
        <w:t>s</w:t>
      </w:r>
      <w:r w:rsidRPr="00164E49">
        <w:rPr>
          <w:rFonts w:ascii="Arial" w:hAnsi="Arial" w:cs="Arial"/>
          <w:lang w:val="en-GB"/>
        </w:rPr>
        <w:t xml:space="preserve">ation against any third </w:t>
      </w:r>
      <w:r>
        <w:rPr>
          <w:rFonts w:ascii="Arial" w:hAnsi="Arial" w:cs="Arial"/>
          <w:lang w:val="en-GB"/>
        </w:rPr>
        <w:t>Participant</w:t>
      </w:r>
      <w:r w:rsidRPr="00164E49">
        <w:rPr>
          <w:rFonts w:ascii="Arial" w:hAnsi="Arial" w:cs="Arial"/>
          <w:lang w:val="en-GB"/>
        </w:rPr>
        <w:t xml:space="preserve"> claims for damages resulting from the use of the Foreground;</w:t>
      </w:r>
    </w:p>
    <w:p w14:paraId="5709ECAC" w14:textId="09F6EB1A" w:rsidR="00163F9E" w:rsidRPr="001552FC" w:rsidRDefault="00163F9E" w:rsidP="00DA67D1">
      <w:pPr>
        <w:pStyle w:val="ListParagraph"/>
        <w:widowControl w:val="0"/>
        <w:numPr>
          <w:ilvl w:val="0"/>
          <w:numId w:val="7"/>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w:t>
      </w:r>
      <w:r w:rsidR="00C1753E">
        <w:rPr>
          <w:rFonts w:ascii="Arial" w:hAnsi="Arial" w:cs="Arial"/>
          <w:color w:val="000000"/>
          <w:lang w:val="en-GB"/>
        </w:rPr>
        <w:t xml:space="preserve"> below</w:t>
      </w:r>
      <w:r>
        <w:rPr>
          <w:rFonts w:ascii="Arial" w:hAnsi="Arial" w:cs="Arial"/>
          <w:color w:val="000000"/>
          <w:lang w:val="en-GB"/>
        </w:rPr>
        <w:t xml:space="preserve">,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 xml:space="preserve">fer or license of the Foreground. </w:t>
      </w:r>
    </w:p>
    <w:p w14:paraId="32C977E6" w14:textId="77777777" w:rsidR="00163F9E" w:rsidRPr="001552FC" w:rsidRDefault="00163F9E" w:rsidP="00163F9E">
      <w:pPr>
        <w:pStyle w:val="ListParagraph"/>
        <w:widowControl w:val="0"/>
        <w:spacing w:before="120" w:after="120" w:line="276" w:lineRule="auto"/>
        <w:ind w:left="1429"/>
        <w:jc w:val="both"/>
        <w:rPr>
          <w:rFonts w:ascii="Arial" w:hAnsi="Arial" w:cs="Arial"/>
          <w:lang w:val="en-GB"/>
        </w:rPr>
      </w:pPr>
    </w:p>
    <w:p w14:paraId="76097E3B" w14:textId="449B801B"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Maintenance and </w:t>
      </w:r>
      <w:r w:rsidR="00A56030">
        <w:rPr>
          <w:rFonts w:ascii="Arial" w:hAnsi="Arial" w:cs="Arial"/>
          <w:color w:val="000000"/>
          <w:u w:val="single"/>
          <w:lang w:val="en-GB"/>
        </w:rPr>
        <w:t>p</w:t>
      </w:r>
      <w:r w:rsidRPr="001552FC">
        <w:rPr>
          <w:rFonts w:ascii="Arial" w:hAnsi="Arial" w:cs="Arial"/>
          <w:color w:val="000000"/>
          <w:u w:val="single"/>
          <w:lang w:val="en-GB"/>
        </w:rPr>
        <w:t>rosecution.</w:t>
      </w:r>
      <w:r w:rsidRPr="001552FC">
        <w:rPr>
          <w:rFonts w:ascii="Arial" w:hAnsi="Arial" w:cs="Arial"/>
          <w:color w:val="000000"/>
          <w:lang w:val="en-GB"/>
        </w:rPr>
        <w:t xml:space="preserve"> Ea</w:t>
      </w:r>
      <w:r w:rsidRPr="001552FC">
        <w:rPr>
          <w:rFonts w:ascii="Arial" w:hAnsi="Arial" w:cs="Arial"/>
          <w:lang w:val="en-GB"/>
        </w:rPr>
        <w:t xml:space="preserve">ch </w:t>
      </w:r>
      <w:r>
        <w:rPr>
          <w:rFonts w:ascii="Arial" w:hAnsi="Arial" w:cs="Arial"/>
          <w:lang w:val="en-GB"/>
        </w:rPr>
        <w:t>Participant</w:t>
      </w:r>
      <w:r w:rsidRPr="001552FC">
        <w:rPr>
          <w:rFonts w:ascii="Arial" w:hAnsi="Arial" w:cs="Arial"/>
          <w:lang w:val="en-GB"/>
        </w:rPr>
        <w:t xml:space="preserve"> is responsible for any protection of the Foreground it owns pursuant to this Consortium Agreement and shall have</w:t>
      </w:r>
      <w:r w:rsidRPr="001552FC">
        <w:rPr>
          <w:rFonts w:ascii="Arial" w:hAnsi="Arial" w:cs="Arial"/>
          <w:color w:val="000000"/>
          <w:lang w:val="en-GB"/>
        </w:rPr>
        <w:t xml:space="preserve"> to file patent applications for such Foreground in their own name(s) and at their own expense. </w:t>
      </w:r>
      <w:r w:rsidRPr="001552FC">
        <w:rPr>
          <w:rFonts w:ascii="Arial" w:hAnsi="Arial" w:cs="Arial"/>
          <w:lang w:val="en-GB"/>
        </w:rPr>
        <w:t xml:space="preserve">Joint owners of Foreground shall agree between them on who shall be responsible for the timely prosecution and maintenance of all such Foreground and the </w:t>
      </w:r>
      <w:r>
        <w:rPr>
          <w:rFonts w:ascii="Arial" w:hAnsi="Arial" w:cs="Arial"/>
          <w:lang w:val="en-GB"/>
        </w:rPr>
        <w:t>Participant</w:t>
      </w:r>
      <w:r w:rsidRPr="001552FC">
        <w:rPr>
          <w:rFonts w:ascii="Arial" w:hAnsi="Arial" w:cs="Arial"/>
          <w:lang w:val="en-GB"/>
        </w:rPr>
        <w:t xml:space="preserve"> that is nominated to be so responsible shall be entitled to charge the other joint owners with a percentage of the costs of so doing as agreed between the joint owners. In the absence of any agreement to the contrary between joint owners such costs shall be equally shared.</w:t>
      </w:r>
    </w:p>
    <w:p w14:paraId="653C88CE" w14:textId="467BA1CA"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Publication.</w:t>
      </w:r>
      <w:r w:rsidRPr="001552FC">
        <w:rPr>
          <w:rFonts w:ascii="Arial" w:hAnsi="Arial" w:cs="Arial"/>
          <w:color w:val="000000"/>
          <w:lang w:val="en-GB"/>
        </w:rPr>
        <w:t xml:space="preserve"> Pursuant to the publication obligations set out in Section 5.1</w:t>
      </w:r>
      <w:r w:rsidR="00B63C7F">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 xml:space="preserve">PPP </w:t>
      </w:r>
      <w:r w:rsidR="00EA2C17">
        <w:rPr>
          <w:rFonts w:ascii="Arial" w:hAnsi="Arial" w:cs="Arial"/>
          <w:color w:val="000000"/>
          <w:lang w:val="en-GB"/>
        </w:rPr>
        <w:t>Subsidy</w:t>
      </w:r>
      <w:r w:rsidRPr="001552FC">
        <w:rPr>
          <w:rFonts w:ascii="Arial" w:hAnsi="Arial" w:cs="Arial"/>
          <w:color w:val="000000"/>
          <w:lang w:val="en-GB"/>
        </w:rPr>
        <w:t xml:space="preserve"> </w:t>
      </w:r>
      <w:r w:rsidR="00C3297A">
        <w:rPr>
          <w:rFonts w:ascii="Arial" w:hAnsi="Arial" w:cs="Arial"/>
          <w:color w:val="000000"/>
          <w:lang w:val="en-GB"/>
        </w:rPr>
        <w:t>Terms and Conditions</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 (i) on publication, if an electronic version is available for free via the publisher, or (ii) within six months of publication in any other case. </w:t>
      </w:r>
    </w:p>
    <w:p w14:paraId="5E592BEA" w14:textId="5D522CA4" w:rsidR="00163F9E" w:rsidRPr="001552FC" w:rsidRDefault="00163F9E" w:rsidP="00163F9E">
      <w:pPr>
        <w:pStyle w:val="ListParagraph"/>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w:t>
      </w:r>
      <w:r w:rsidR="00632CBF">
        <w:rPr>
          <w:rFonts w:ascii="Arial" w:hAnsi="Arial" w:cs="Arial"/>
          <w:color w:val="000000"/>
          <w:lang w:val="en-GB"/>
        </w:rPr>
        <w:t xml:space="preserve">Project </w:t>
      </w:r>
      <w:r w:rsidRPr="001552FC">
        <w:rPr>
          <w:rFonts w:ascii="Arial" w:hAnsi="Arial" w:cs="Arial"/>
          <w:color w:val="000000"/>
          <w:lang w:val="en-GB"/>
        </w:rPr>
        <w:t xml:space="preserve">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42D79E66" w14:textId="61502ACD" w:rsidR="002018AA" w:rsidRPr="00357B77" w:rsidRDefault="00163F9E" w:rsidP="00357B77">
      <w:pPr>
        <w:pStyle w:val="ListParagraph"/>
        <w:spacing w:before="120" w:after="120" w:line="276" w:lineRule="auto"/>
        <w:ind w:left="792" w:right="44"/>
        <w:contextualSpacing w:val="0"/>
        <w:jc w:val="both"/>
        <w:rPr>
          <w:rFonts w:ascii="Arial" w:hAnsi="Arial" w:cs="Arial"/>
          <w:color w:val="000000"/>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of another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1643F94F" w14:textId="089DA96F"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sidR="00A5603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objection has to include a precise request for necessary modifications and shall be considered justified only, if:</w:t>
      </w:r>
    </w:p>
    <w:p w14:paraId="48C00565" w14:textId="77777777" w:rsidR="00163F9E" w:rsidRPr="001552FC" w:rsidRDefault="00163F9E" w:rsidP="00DA67D1">
      <w:pPr>
        <w:pStyle w:val="ListParagraph"/>
        <w:numPr>
          <w:ilvl w:val="0"/>
          <w:numId w:val="8"/>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099BC84A" w14:textId="77777777" w:rsidR="00163F9E" w:rsidRPr="001552FC" w:rsidRDefault="00163F9E" w:rsidP="00DA67D1">
      <w:pPr>
        <w:pStyle w:val="ListParagraph"/>
        <w:numPr>
          <w:ilvl w:val="0"/>
          <w:numId w:val="8"/>
        </w:numPr>
        <w:spacing w:before="120" w:after="120" w:line="276" w:lineRule="auto"/>
        <w:jc w:val="both"/>
        <w:rPr>
          <w:rFonts w:ascii="Arial" w:hAnsi="Arial" w:cs="Arial"/>
          <w:lang w:val="en-GB"/>
        </w:rPr>
      </w:pPr>
      <w:r w:rsidRPr="001552FC">
        <w:rPr>
          <w:rFonts w:ascii="Arial" w:hAnsi="Arial" w:cs="Arial"/>
          <w:lang w:val="en-GB"/>
        </w:rPr>
        <w:t xml:space="preserve">the objecting </w:t>
      </w:r>
      <w:r>
        <w:rPr>
          <w:rFonts w:ascii="Arial" w:hAnsi="Arial" w:cs="Arial"/>
          <w:lang w:val="en-GB"/>
        </w:rPr>
        <w:t>Participant</w:t>
      </w:r>
      <w:r w:rsidRPr="001552FC">
        <w:rPr>
          <w:rFonts w:ascii="Arial" w:hAnsi="Arial" w:cs="Arial"/>
          <w:lang w:val="en-GB"/>
        </w:rPr>
        <w:t>’s legitimate academic or commercial interests are harmed by the publication;</w:t>
      </w:r>
    </w:p>
    <w:p w14:paraId="385F7522" w14:textId="77777777" w:rsidR="00163F9E" w:rsidRPr="001552FC" w:rsidRDefault="00163F9E" w:rsidP="00DA67D1">
      <w:pPr>
        <w:pStyle w:val="ListParagraph"/>
        <w:numPr>
          <w:ilvl w:val="0"/>
          <w:numId w:val="8"/>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patentable Foreground and the objecting </w:t>
      </w:r>
      <w:r>
        <w:rPr>
          <w:rFonts w:ascii="Arial" w:hAnsi="Arial" w:cs="Arial"/>
          <w:lang w:val="en-GB"/>
        </w:rPr>
        <w:t>Participant</w:t>
      </w:r>
      <w:r w:rsidRPr="001552FC">
        <w:rPr>
          <w:rFonts w:ascii="Arial" w:hAnsi="Arial" w:cs="Arial"/>
          <w:lang w:val="en-GB"/>
        </w:rPr>
        <w:t xml:space="preserve"> anticipates that it wishes to exercise the Option.</w:t>
      </w:r>
    </w:p>
    <w:p w14:paraId="411D604F" w14:textId="5FDB4435" w:rsidR="00163F9E" w:rsidRPr="00A1739D" w:rsidRDefault="00163F9E" w:rsidP="00163F9E">
      <w:pPr>
        <w:spacing w:before="120" w:after="120" w:line="276" w:lineRule="auto"/>
        <w:ind w:left="792"/>
        <w:jc w:val="both"/>
        <w:rPr>
          <w:rFonts w:ascii="Arial" w:hAnsi="Arial" w:cs="Arial"/>
          <w:color w:val="000000"/>
          <w:sz w:val="20"/>
          <w:szCs w:val="20"/>
          <w:lang w:val="en-GB"/>
        </w:rPr>
      </w:pPr>
      <w:r w:rsidRPr="001552FC">
        <w:rPr>
          <w:rFonts w:ascii="Arial" w:hAnsi="Arial" w:cs="Arial"/>
          <w:sz w:val="20"/>
          <w:lang w:val="en-GB"/>
        </w:rPr>
        <w:t>U</w:t>
      </w:r>
      <w:r w:rsidRPr="00010F3D">
        <w:rPr>
          <w:rFonts w:ascii="Arial" w:hAnsi="Arial" w:cs="Arial"/>
          <w:sz w:val="20"/>
          <w:szCs w:val="20"/>
          <w:lang w:val="en-GB"/>
        </w:rPr>
        <w:t xml:space="preserve">pon receipt of an objection, the </w:t>
      </w:r>
      <w:r>
        <w:rPr>
          <w:rFonts w:ascii="Arial" w:hAnsi="Arial" w:cs="Arial"/>
          <w:sz w:val="20"/>
          <w:szCs w:val="20"/>
          <w:lang w:val="en-GB"/>
        </w:rPr>
        <w:t>Participants</w:t>
      </w:r>
      <w:r w:rsidRPr="00010F3D">
        <w:rPr>
          <w:rFonts w:ascii="Arial" w:hAnsi="Arial" w:cs="Arial"/>
          <w:sz w:val="20"/>
          <w:szCs w:val="20"/>
          <w:lang w:val="en-GB"/>
        </w:rPr>
        <w:t xml:space="preserve"> involved shall discuss a solution in good faith. The objecting </w:t>
      </w:r>
      <w:r>
        <w:rPr>
          <w:rFonts w:ascii="Arial" w:hAnsi="Arial" w:cs="Arial"/>
          <w:sz w:val="20"/>
          <w:szCs w:val="20"/>
          <w:lang w:val="en-GB"/>
        </w:rPr>
        <w:t>Participant</w:t>
      </w:r>
      <w:r w:rsidRPr="00010F3D">
        <w:rPr>
          <w:rFonts w:ascii="Arial" w:hAnsi="Arial" w:cs="Arial"/>
          <w:sz w:val="20"/>
          <w:szCs w:val="20"/>
          <w:lang w:val="en-GB"/>
        </w:rPr>
        <w:t xml:space="preserve"> can </w:t>
      </w:r>
      <w:r w:rsidRPr="00010F3D">
        <w:rPr>
          <w:rFonts w:ascii="Arial" w:hAnsi="Arial" w:cs="Arial"/>
          <w:color w:val="000000"/>
          <w:sz w:val="20"/>
          <w:szCs w:val="20"/>
          <w:lang w:val="en-GB"/>
        </w:rPr>
        <w:t xml:space="preserve">request a publication delay of an additional period of </w:t>
      </w:r>
      <w:r w:rsidR="00E9163E">
        <w:rPr>
          <w:rFonts w:ascii="Arial" w:hAnsi="Arial" w:cs="Arial"/>
          <w:color w:val="000000"/>
          <w:sz w:val="20"/>
          <w:szCs w:val="20"/>
          <w:lang w:val="en-GB"/>
        </w:rPr>
        <w:t xml:space="preserve">150 </w:t>
      </w:r>
      <w:r w:rsidRPr="00010F3D">
        <w:rPr>
          <w:rFonts w:ascii="Arial" w:hAnsi="Arial" w:cs="Arial"/>
          <w:color w:val="000000"/>
          <w:sz w:val="20"/>
          <w:szCs w:val="20"/>
          <w:lang w:val="en-GB"/>
        </w:rPr>
        <w:t>(</w:t>
      </w:r>
      <w:r w:rsidR="00E9163E">
        <w:rPr>
          <w:rFonts w:ascii="Arial" w:hAnsi="Arial" w:cs="Arial"/>
          <w:color w:val="000000"/>
          <w:sz w:val="20"/>
          <w:szCs w:val="20"/>
          <w:lang w:val="en-GB"/>
        </w:rPr>
        <w:t>hundred fifty</w:t>
      </w:r>
      <w:r w:rsidRPr="00010F3D">
        <w:rPr>
          <w:rFonts w:ascii="Arial" w:hAnsi="Arial" w:cs="Arial"/>
          <w:color w:val="000000"/>
          <w:sz w:val="20"/>
          <w:szCs w:val="20"/>
          <w:lang w:val="en-GB"/>
        </w:rPr>
        <w:t>) calendar days (following the 30 (thirty) day period referred to in Section 8.9</w:t>
      </w:r>
      <w:r w:rsidR="00EC48D5">
        <w:rPr>
          <w:rFonts w:ascii="Arial" w:hAnsi="Arial" w:cs="Arial"/>
          <w:color w:val="000000"/>
          <w:sz w:val="20"/>
          <w:szCs w:val="20"/>
          <w:lang w:val="en-GB"/>
        </w:rPr>
        <w:t xml:space="preserve"> of this Consortium </w:t>
      </w:r>
      <w:r w:rsidR="00EC48D5">
        <w:rPr>
          <w:rFonts w:ascii="Arial" w:hAnsi="Arial" w:cs="Arial"/>
          <w:color w:val="000000"/>
          <w:sz w:val="20"/>
          <w:szCs w:val="20"/>
          <w:lang w:val="en-GB"/>
        </w:rPr>
        <w:lastRenderedPageBreak/>
        <w:t>Agreement</w:t>
      </w:r>
      <w:r w:rsidRPr="00010F3D">
        <w:rPr>
          <w:rFonts w:ascii="Arial" w:hAnsi="Arial" w:cs="Arial"/>
          <w:color w:val="000000"/>
          <w:sz w:val="20"/>
          <w:szCs w:val="20"/>
          <w:lang w:val="en-GB"/>
        </w:rPr>
        <w:t xml:space="preserve">). Upon expiration of the term, the publishing </w:t>
      </w:r>
      <w:r>
        <w:rPr>
          <w:rFonts w:ascii="Arial" w:hAnsi="Arial" w:cs="Arial"/>
          <w:color w:val="000000"/>
          <w:sz w:val="20"/>
          <w:szCs w:val="20"/>
          <w:lang w:val="en-GB"/>
        </w:rPr>
        <w:t>Participant</w:t>
      </w:r>
      <w:r w:rsidRPr="00010F3D">
        <w:rPr>
          <w:rFonts w:ascii="Arial" w:hAnsi="Arial" w:cs="Arial"/>
          <w:color w:val="000000"/>
          <w:sz w:val="20"/>
          <w:szCs w:val="20"/>
          <w:lang w:val="en-GB"/>
        </w:rPr>
        <w:t xml:space="preserve"> will be entitled to publish the proposed publication</w:t>
      </w:r>
      <w:r>
        <w:rPr>
          <w:rFonts w:ascii="Arial" w:hAnsi="Arial" w:cs="Arial"/>
          <w:color w:val="000000"/>
          <w:sz w:val="20"/>
          <w:szCs w:val="20"/>
          <w:lang w:val="en-GB"/>
        </w:rPr>
        <w:t>,</w:t>
      </w:r>
      <w:r w:rsidRPr="004332EC">
        <w:rPr>
          <w:lang w:val="en-GB"/>
        </w:rPr>
        <w:t xml:space="preserve"> </w:t>
      </w:r>
      <w:r w:rsidRPr="0055511A">
        <w:rPr>
          <w:rFonts w:ascii="Arial" w:hAnsi="Arial" w:cs="Arial"/>
          <w:color w:val="000000"/>
          <w:sz w:val="20"/>
          <w:szCs w:val="20"/>
          <w:lang w:val="en-GB"/>
        </w:rPr>
        <w:t>provided that Confidential Information of the objecting Part</w:t>
      </w:r>
      <w:r>
        <w:rPr>
          <w:rFonts w:ascii="Arial" w:hAnsi="Arial" w:cs="Arial"/>
          <w:color w:val="000000"/>
          <w:sz w:val="20"/>
          <w:szCs w:val="20"/>
          <w:lang w:val="en-GB"/>
        </w:rPr>
        <w:t>icipant</w:t>
      </w:r>
      <w:r w:rsidRPr="0055511A">
        <w:rPr>
          <w:rFonts w:ascii="Arial" w:hAnsi="Arial" w:cs="Arial"/>
          <w:color w:val="000000"/>
          <w:sz w:val="20"/>
          <w:szCs w:val="20"/>
          <w:lang w:val="en-GB"/>
        </w:rPr>
        <w:t xml:space="preserve"> has been removed from the </w:t>
      </w:r>
      <w:r>
        <w:rPr>
          <w:rFonts w:ascii="Arial" w:hAnsi="Arial" w:cs="Arial"/>
          <w:color w:val="000000"/>
          <w:sz w:val="20"/>
          <w:szCs w:val="20"/>
          <w:lang w:val="en-GB"/>
        </w:rPr>
        <w:t>p</w:t>
      </w:r>
      <w:r w:rsidRPr="0055511A">
        <w:rPr>
          <w:rFonts w:ascii="Arial" w:hAnsi="Arial" w:cs="Arial"/>
          <w:color w:val="000000"/>
          <w:sz w:val="20"/>
          <w:szCs w:val="20"/>
          <w:lang w:val="en-GB"/>
        </w:rPr>
        <w:t>ublication as indicated by the objecting Par</w:t>
      </w:r>
      <w:r>
        <w:rPr>
          <w:rFonts w:ascii="Arial" w:hAnsi="Arial" w:cs="Arial"/>
          <w:color w:val="000000"/>
          <w:sz w:val="20"/>
          <w:szCs w:val="20"/>
          <w:lang w:val="en-GB"/>
        </w:rPr>
        <w:t>ticipant.</w:t>
      </w:r>
    </w:p>
    <w:p w14:paraId="1F049111" w14:textId="665DB484"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DA67D1">
      <w:pPr>
        <w:pStyle w:val="ListParagraph"/>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0B802021"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r w:rsidR="00AE0877">
        <w:rPr>
          <w:rFonts w:ascii="Arial" w:hAnsi="Arial" w:cs="Arial"/>
          <w:bCs/>
          <w:lang w:val="en-GB"/>
        </w:rPr>
        <w:t xml:space="preserve">Project </w:t>
      </w:r>
      <w:r w:rsidRPr="001552FC">
        <w:rPr>
          <w:rFonts w:ascii="Arial" w:hAnsi="Arial" w:cs="Arial"/>
          <w:bCs/>
          <w:lang w:val="en-GB"/>
        </w:rPr>
        <w:t xml:space="preserve">Coordinator, who will be responsible to inform the other </w:t>
      </w:r>
      <w:r>
        <w:rPr>
          <w:rFonts w:ascii="Arial" w:hAnsi="Arial" w:cs="Arial"/>
          <w:bCs/>
          <w:lang w:val="en-GB"/>
        </w:rPr>
        <w:t>Participants</w:t>
      </w:r>
      <w:r w:rsidRPr="001552FC">
        <w:rPr>
          <w:rFonts w:ascii="Arial" w:hAnsi="Arial" w:cs="Arial"/>
          <w:bCs/>
          <w:lang w:val="en-GB"/>
        </w:rPr>
        <w:t xml:space="preserve"> of such addition. In the event that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w:t>
      </w:r>
      <w:r w:rsidR="00AE0877">
        <w:rPr>
          <w:rFonts w:ascii="Arial" w:hAnsi="Arial" w:cs="Arial"/>
          <w:bCs/>
          <w:lang w:val="en-GB"/>
        </w:rPr>
        <w:t xml:space="preserve">Consortium </w:t>
      </w:r>
      <w:r w:rsidRPr="001552FC">
        <w:rPr>
          <w:rFonts w:ascii="Arial" w:hAnsi="Arial" w:cs="Arial"/>
          <w:bCs/>
          <w:lang w:val="en-GB"/>
        </w:rPr>
        <w:t xml:space="preserve">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6B96C731" w14:textId="7F7B0C67" w:rsidR="00BC0D23" w:rsidRPr="00357B77" w:rsidRDefault="00163F9E" w:rsidP="00BC0D23">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w:t>
      </w:r>
      <w:r w:rsidR="0054731F">
        <w:rPr>
          <w:rFonts w:ascii="Arial" w:hAnsi="Arial" w:cs="Arial"/>
          <w:lang w:val="en-GB"/>
        </w:rPr>
        <w:t>N</w:t>
      </w:r>
      <w:r>
        <w:rPr>
          <w:rFonts w:ascii="Arial" w:hAnsi="Arial" w:cs="Arial"/>
          <w:lang w:val="en-GB"/>
        </w:rPr>
        <w:t xml:space="preserve">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r w:rsidRPr="00FB3F21">
        <w:rPr>
          <w:rFonts w:ascii="Arial" w:hAnsi="Arial" w:cs="Arial"/>
          <w:lang w:val="en-GB"/>
        </w:rPr>
        <w:t>wit</w:t>
      </w:r>
      <w:r>
        <w:rPr>
          <w:rFonts w:ascii="Arial" w:hAnsi="Arial" w:cs="Arial"/>
          <w:lang w:val="en-GB"/>
        </w:rPr>
        <w:t xml:space="preserve">h regard to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p>
    <w:p w14:paraId="55F886CD" w14:textId="0FF2E861" w:rsidR="00163F9E" w:rsidRPr="00BC0D23" w:rsidRDefault="00163F9E" w:rsidP="00BC0D23">
      <w:pPr>
        <w:pStyle w:val="ListParagraph"/>
        <w:spacing w:before="120" w:after="120" w:line="276" w:lineRule="auto"/>
        <w:ind w:left="857" w:right="44"/>
        <w:contextualSpacing w:val="0"/>
        <w:jc w:val="both"/>
        <w:rPr>
          <w:rFonts w:ascii="Arial" w:hAnsi="Arial" w:cs="Arial"/>
          <w:lang w:val="en-GB"/>
        </w:rPr>
      </w:pPr>
      <w:r w:rsidRPr="00BC0D23">
        <w:rPr>
          <w:rFonts w:ascii="Arial" w:hAnsi="Arial" w:cs="Arial"/>
          <w:lang w:val="en-GB"/>
        </w:rPr>
        <w:t xml:space="preserve">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00B76555" w:rsidRPr="00BC0D23">
        <w:rPr>
          <w:rFonts w:ascii="Arial" w:hAnsi="Arial" w:cs="Arial"/>
          <w:lang w:val="en-GB"/>
        </w:rPr>
        <w:t>[</w:t>
      </w:r>
      <w:r w:rsidRPr="00BC0D23">
        <w:rPr>
          <w:rFonts w:ascii="Arial" w:hAnsi="Arial" w:cs="Arial"/>
          <w:lang w:val="en-GB"/>
        </w:rPr>
        <w:t>5 (five)</w:t>
      </w:r>
      <w:r w:rsidR="008D4C03" w:rsidRPr="00BC0D23">
        <w:rPr>
          <w:rFonts w:ascii="Arial" w:hAnsi="Arial" w:cs="Arial"/>
          <w:lang w:val="en-GB"/>
        </w:rPr>
        <w:t>]</w:t>
      </w:r>
      <w:r w:rsidRPr="00BC0D23">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Access Rights shall be free of any administrative transfer costs.</w:t>
      </w:r>
    </w:p>
    <w:p w14:paraId="3A585930" w14:textId="093971F7" w:rsidR="00163F9E" w:rsidRPr="00BC0D23" w:rsidRDefault="00163F9E" w:rsidP="00BC0D23">
      <w:pPr>
        <w:pStyle w:val="ListParagraph"/>
        <w:spacing w:before="120" w:after="120" w:line="276" w:lineRule="auto"/>
        <w:ind w:left="857" w:right="44"/>
        <w:contextualSpacing w:val="0"/>
        <w:jc w:val="both"/>
        <w:rPr>
          <w:rFonts w:ascii="Arial" w:hAnsi="Arial" w:cs="Arial"/>
          <w:lang w:val="en-GB"/>
        </w:rPr>
      </w:pPr>
      <w:r w:rsidRPr="00BC0D23">
        <w:rPr>
          <w:rFonts w:ascii="Arial" w:hAnsi="Arial" w:cs="Arial"/>
          <w:lang w:val="en-GB"/>
        </w:rPr>
        <w:t xml:space="preserve">In the event that Participants disagree on whether the requested Background and/or Foreground is Needed in accordance with this Section 9.3, each of the Participants may request the Project Committee to decide the matter in accordance with </w:t>
      </w:r>
      <w:r w:rsidR="006930EE" w:rsidRPr="00BC0D23">
        <w:rPr>
          <w:rFonts w:ascii="Arial" w:hAnsi="Arial" w:cs="Arial"/>
          <w:lang w:val="en-GB"/>
        </w:rPr>
        <w:t xml:space="preserve">Section </w:t>
      </w:r>
      <w:r w:rsidRPr="00BC0D23">
        <w:rPr>
          <w:rFonts w:ascii="Arial" w:hAnsi="Arial" w:cs="Arial"/>
          <w:lang w:val="en-GB"/>
        </w:rPr>
        <w:t>6.5 (d)</w:t>
      </w:r>
      <w:r w:rsidR="00EC48D5">
        <w:rPr>
          <w:rFonts w:ascii="Arial" w:hAnsi="Arial" w:cs="Arial"/>
          <w:lang w:val="en-GB"/>
        </w:rPr>
        <w:t xml:space="preserve"> of this Consortium Agreement</w:t>
      </w:r>
      <w:r w:rsidRPr="00BC0D23">
        <w:rPr>
          <w:rFonts w:ascii="Arial" w:hAnsi="Arial" w:cs="Arial"/>
          <w:lang w:val="en-GB"/>
        </w:rPr>
        <w:t>.</w:t>
      </w:r>
    </w:p>
    <w:p w14:paraId="6A6263CC" w14:textId="77777777" w:rsidR="00163F9E" w:rsidRPr="007630FD"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(i) internal research purposes, or (ii) if such Access </w:t>
      </w:r>
      <w:r>
        <w:rPr>
          <w:rFonts w:ascii="Arial" w:hAnsi="Arial" w:cs="Arial"/>
          <w:lang w:val="en-GB"/>
        </w:rPr>
        <w:lastRenderedPageBreak/>
        <w:t>Rights are Needed or (iii) for the commercial exploitation of a Participant’s (or that other Participant’s) own or jointly owned Foreground.</w:t>
      </w:r>
    </w:p>
    <w:p w14:paraId="5B9B6F63" w14:textId="77777777" w:rsidR="00163F9E" w:rsidRPr="00041F70" w:rsidRDefault="00163F9E" w:rsidP="00041F70">
      <w:pPr>
        <w:pStyle w:val="ListParagraph"/>
        <w:spacing w:before="120" w:after="120" w:line="276" w:lineRule="auto"/>
        <w:ind w:left="857" w:right="44"/>
        <w:contextualSpacing w:val="0"/>
        <w:jc w:val="both"/>
        <w:rPr>
          <w:rFonts w:ascii="Arial" w:hAnsi="Arial" w:cs="Arial"/>
          <w:lang w:val="en-GB"/>
        </w:rPr>
      </w:pPr>
      <w:r w:rsidRPr="007630FD">
        <w:rPr>
          <w:rFonts w:ascii="Arial" w:hAnsi="Arial" w:cs="Arial"/>
          <w:lang w:val="en-GB"/>
        </w:rPr>
        <w:t xml:space="preserve"> </w:t>
      </w:r>
      <w:r w:rsidRPr="00041F70">
        <w:rPr>
          <w:rFonts w:ascii="Arial" w:hAnsi="Arial" w:cs="Arial"/>
          <w:lang w:val="en-GB"/>
        </w:rPr>
        <w:t>A request for Access Rights shall be made in writing ultimately within six (6) months after expiration or termination of this Consortium Agreement. The granting of Access Rights will be at a Participant’s own discretion and may be made conditional on the acceptance of specific conditions aiming at ensuring that these rights will be used only for the intended purpose and that appropriate confidentiality obligations are in place. Any Access Rights under this Section 9.4 under (i) shall be granted on a royalty-free basis and under (ii) and (iii) shall be granted on</w:t>
      </w:r>
      <w:bookmarkStart w:id="3" w:name="_Hlk534895218"/>
      <w:r w:rsidRPr="00041F70">
        <w:rPr>
          <w:rFonts w:ascii="Arial" w:hAnsi="Arial" w:cs="Arial"/>
          <w:lang w:val="en-GB"/>
        </w:rPr>
        <w:t xml:space="preserve"> fair and reasonable market conform conditions. </w:t>
      </w:r>
    </w:p>
    <w:bookmarkEnd w:id="3"/>
    <w:p w14:paraId="750D007A" w14:textId="77777777" w:rsidR="00163F9E" w:rsidRPr="00520BD7"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with regard to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3E5A418E" w14:textId="7755623D" w:rsidR="00041F70" w:rsidRDefault="00163F9E" w:rsidP="00357B77">
      <w:pPr>
        <w:pStyle w:val="ListParagraph"/>
        <w:spacing w:before="120" w:after="120" w:line="276" w:lineRule="auto"/>
        <w:ind w:left="857" w:right="44"/>
        <w:contextualSpacing w:val="0"/>
        <w:jc w:val="both"/>
        <w:rPr>
          <w:rFonts w:ascii="Arial" w:hAnsi="Arial" w:cs="Arial"/>
          <w:color w:val="000000"/>
          <w:lang w:val="en-GB"/>
        </w:rPr>
      </w:pPr>
      <w:r w:rsidRPr="00041F70">
        <w:rPr>
          <w:rFonts w:ascii="Arial" w:hAnsi="Arial" w:cs="Arial"/>
          <w:color w:val="000000"/>
          <w:lang w:val="en-GB"/>
        </w:rPr>
        <w:t xml:space="preserve">A Defaulting Participant or a Participant voluntarily leaving shall continue to grant Access Rights pursuant to this Consortium Agreement in respect of its Background; and Foreground existing at the time of such termination as prescribed in this Consortium Agreement, for the term of this Consortium Agreement. </w:t>
      </w:r>
    </w:p>
    <w:p w14:paraId="14A28A61" w14:textId="77777777" w:rsidR="00357B77" w:rsidRPr="00357B77" w:rsidRDefault="00357B77" w:rsidP="00357B77">
      <w:pPr>
        <w:pStyle w:val="ListParagraph"/>
        <w:spacing w:before="120" w:after="120" w:line="276" w:lineRule="auto"/>
        <w:ind w:left="857" w:right="44"/>
        <w:contextualSpacing w:val="0"/>
        <w:jc w:val="both"/>
        <w:rPr>
          <w:rFonts w:ascii="Arial" w:hAnsi="Arial" w:cs="Arial"/>
          <w:color w:val="000000"/>
          <w:lang w:val="en-GB"/>
        </w:rPr>
      </w:pPr>
    </w:p>
    <w:p w14:paraId="3D650BD2" w14:textId="77777777" w:rsidR="00163F9E" w:rsidRPr="001552FC" w:rsidRDefault="00163F9E" w:rsidP="00DA67D1">
      <w:pPr>
        <w:pStyle w:val="ListParagraph"/>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688340F1"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Pr="001552FC">
        <w:rPr>
          <w:rFonts w:ascii="Arial" w:hAnsi="Arial" w:cs="Arial"/>
          <w:bCs/>
          <w:color w:val="000000"/>
          <w:lang w:val="en-GB"/>
        </w:rPr>
        <w:t xml:space="preserve"> All information in whatever form or mode of communication, which is disclosed by a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 xml:space="preserve">Disclosing </w:t>
      </w:r>
      <w:r>
        <w:rPr>
          <w:rFonts w:ascii="Arial" w:hAnsi="Arial" w:cs="Arial"/>
          <w:b/>
          <w:bCs/>
          <w:color w:val="000000"/>
          <w:lang w:val="en-GB"/>
        </w:rPr>
        <w:t>Participant</w:t>
      </w:r>
      <w:r w:rsidRPr="001552FC">
        <w:rPr>
          <w:rFonts w:ascii="Arial" w:hAnsi="Arial" w:cs="Arial"/>
          <w:bCs/>
          <w:color w:val="000000"/>
          <w:lang w:val="en-GB"/>
        </w:rPr>
        <w:t xml:space="preserve">”) to any other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Rec</w:t>
      </w:r>
      <w:r>
        <w:rPr>
          <w:rFonts w:ascii="Arial" w:hAnsi="Arial" w:cs="Arial"/>
          <w:b/>
          <w:bCs/>
          <w:color w:val="000000"/>
          <w:lang w:val="en-GB"/>
        </w:rPr>
        <w:t>eiving Participant</w:t>
      </w:r>
      <w:r w:rsidRPr="001552FC">
        <w:rPr>
          <w:rFonts w:ascii="Arial" w:hAnsi="Arial" w:cs="Arial"/>
          <w:bCs/>
          <w:color w:val="000000"/>
          <w:lang w:val="en-GB"/>
        </w:rPr>
        <w:t xml:space="preserve">”) in connection with the Project during its implementation and (i) which has been explicitly marked as “confidential” at the time of disclosure, or (ii) when disclosed orally has been identified as confidential at the time of disclosure and has been confirmed and designated in writing within 15 </w:t>
      </w:r>
      <w:r>
        <w:rPr>
          <w:rFonts w:ascii="Arial" w:hAnsi="Arial" w:cs="Arial"/>
          <w:bCs/>
          <w:color w:val="000000"/>
          <w:lang w:val="en-GB"/>
        </w:rPr>
        <w:t xml:space="preserve">(fifteen) </w:t>
      </w:r>
      <w:r w:rsidRPr="001552FC">
        <w:rPr>
          <w:rFonts w:ascii="Arial" w:hAnsi="Arial" w:cs="Arial"/>
          <w:bCs/>
          <w:color w:val="000000"/>
          <w:lang w:val="en-GB"/>
        </w:rPr>
        <w:t xml:space="preserve">calendar days from oral disclosure at the latest as confidential information by the Disclosing </w:t>
      </w:r>
      <w:r>
        <w:rPr>
          <w:rFonts w:ascii="Arial" w:hAnsi="Arial" w:cs="Arial"/>
          <w:bCs/>
          <w:color w:val="000000"/>
          <w:lang w:val="en-GB"/>
        </w:rPr>
        <w:t>Participant</w:t>
      </w:r>
      <w:r w:rsidRPr="001552FC">
        <w:rPr>
          <w:rFonts w:ascii="Arial" w:hAnsi="Arial" w:cs="Arial"/>
          <w:bCs/>
          <w:color w:val="000000"/>
          <w:lang w:val="en-GB"/>
        </w:rPr>
        <w:t xml:space="preserve"> or (iii) </w:t>
      </w:r>
      <w:r w:rsidRPr="001552FC">
        <w:rPr>
          <w:rFonts w:ascii="Arial" w:hAnsi="Arial" w:cs="Arial"/>
          <w:lang w:val="en-GB"/>
        </w:rPr>
        <w:t xml:space="preserve">when the confidential or proprietary character is or should reasonably have been known to the </w:t>
      </w:r>
      <w:r>
        <w:rPr>
          <w:rFonts w:ascii="Arial" w:hAnsi="Arial" w:cs="Arial"/>
          <w:lang w:val="en-GB"/>
        </w:rPr>
        <w:t>R</w:t>
      </w:r>
      <w:r w:rsidRPr="001552FC">
        <w:rPr>
          <w:rFonts w:ascii="Arial" w:hAnsi="Arial" w:cs="Arial"/>
          <w:lang w:val="en-GB"/>
        </w:rPr>
        <w:t xml:space="preserve">eceiving </w:t>
      </w:r>
      <w:r>
        <w:rPr>
          <w:rFonts w:ascii="Arial" w:hAnsi="Arial" w:cs="Arial"/>
          <w:lang w:val="en-GB"/>
        </w:rPr>
        <w:t>Participant</w:t>
      </w:r>
      <w:r w:rsidRPr="001552FC">
        <w:rPr>
          <w:rFonts w:ascii="Arial" w:hAnsi="Arial" w:cs="Arial"/>
          <w:lang w:val="en-GB"/>
        </w:rPr>
        <w:t xml:space="preserve"> </w:t>
      </w:r>
      <w:r w:rsidRPr="001552FC">
        <w:rPr>
          <w:rFonts w:ascii="Arial" w:hAnsi="Arial" w:cs="Arial"/>
          <w:bCs/>
          <w:color w:val="000000"/>
          <w:lang w:val="en-GB"/>
        </w:rPr>
        <w:t>is “</w:t>
      </w:r>
      <w:r w:rsidRPr="001552FC">
        <w:rPr>
          <w:rFonts w:ascii="Arial" w:hAnsi="Arial" w:cs="Arial"/>
          <w:b/>
          <w:bCs/>
          <w:color w:val="000000"/>
          <w:lang w:val="en-GB"/>
        </w:rPr>
        <w:t>Confidential Information</w:t>
      </w:r>
      <w:r w:rsidRPr="001552FC">
        <w:rPr>
          <w:rFonts w:ascii="Arial" w:hAnsi="Arial" w:cs="Arial"/>
          <w:bCs/>
          <w:color w:val="000000"/>
          <w:lang w:val="en-GB"/>
        </w:rPr>
        <w:t xml:space="preserve">”. </w:t>
      </w:r>
    </w:p>
    <w:p w14:paraId="0E5F4C99"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Cs/>
          <w:color w:val="000000"/>
          <w:lang w:val="en-GB"/>
        </w:rPr>
      </w:pPr>
      <w:r w:rsidRPr="001552FC">
        <w:rPr>
          <w:rFonts w:ascii="Arial" w:hAnsi="Arial" w:cs="Arial"/>
          <w:bCs/>
          <w:color w:val="000000"/>
          <w:lang w:val="en-GB"/>
        </w:rPr>
        <w:t xml:space="preserve">Notwithstanding the foregoing, Confidential Information of a </w:t>
      </w:r>
      <w:r>
        <w:rPr>
          <w:rFonts w:ascii="Arial" w:hAnsi="Arial" w:cs="Arial"/>
          <w:bCs/>
          <w:color w:val="000000"/>
          <w:lang w:val="en-GB"/>
        </w:rPr>
        <w:t>Participant</w:t>
      </w:r>
      <w:r w:rsidRPr="001552FC">
        <w:rPr>
          <w:rFonts w:ascii="Arial" w:hAnsi="Arial" w:cs="Arial"/>
          <w:bCs/>
          <w:color w:val="000000"/>
          <w:lang w:val="en-GB"/>
        </w:rPr>
        <w:t xml:space="preserve"> shall not include information that the other </w:t>
      </w:r>
      <w:r>
        <w:rPr>
          <w:rFonts w:ascii="Arial" w:hAnsi="Arial" w:cs="Arial"/>
          <w:bCs/>
          <w:color w:val="000000"/>
          <w:lang w:val="en-GB"/>
        </w:rPr>
        <w:t>Participant</w:t>
      </w:r>
      <w:r w:rsidRPr="001552FC">
        <w:rPr>
          <w:rFonts w:ascii="Arial" w:hAnsi="Arial" w:cs="Arial"/>
          <w:bCs/>
          <w:color w:val="000000"/>
          <w:lang w:val="en-GB"/>
        </w:rPr>
        <w:t xml:space="preserve"> can establish by written documentation: </w:t>
      </w:r>
    </w:p>
    <w:p w14:paraId="790A4466" w14:textId="77777777" w:rsidR="00163F9E" w:rsidRPr="001552FC" w:rsidRDefault="00163F9E" w:rsidP="00DA67D1">
      <w:pPr>
        <w:pStyle w:val="ListParagraph"/>
        <w:numPr>
          <w:ilvl w:val="0"/>
          <w:numId w:val="10"/>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 xml:space="preserve">; </w:t>
      </w:r>
    </w:p>
    <w:p w14:paraId="19EEED73" w14:textId="77777777" w:rsidR="00163F9E" w:rsidRPr="001552FC" w:rsidRDefault="00163F9E" w:rsidP="00DA67D1">
      <w:pPr>
        <w:pStyle w:val="ListParagraph"/>
        <w:numPr>
          <w:ilvl w:val="0"/>
          <w:numId w:val="10"/>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E1819EF" w14:textId="77777777" w:rsidR="00163F9E" w:rsidRPr="001552FC" w:rsidRDefault="00163F9E" w:rsidP="00DA67D1">
      <w:pPr>
        <w:pStyle w:val="ListParagraph"/>
        <w:numPr>
          <w:ilvl w:val="0"/>
          <w:numId w:val="10"/>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lastRenderedPageBreak/>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rightfully having possession of and the right to disclose such information;</w:t>
      </w:r>
    </w:p>
    <w:p w14:paraId="7DA7D8C3" w14:textId="77777777" w:rsidR="00163F9E" w:rsidRPr="001552FC" w:rsidRDefault="00163F9E" w:rsidP="00DA67D1">
      <w:pPr>
        <w:pStyle w:val="ListParagraph"/>
        <w:numPr>
          <w:ilvl w:val="0"/>
          <w:numId w:val="10"/>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DA67D1">
      <w:pPr>
        <w:pStyle w:val="ListParagraph"/>
        <w:numPr>
          <w:ilvl w:val="0"/>
          <w:numId w:val="10"/>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DA67D1">
      <w:pPr>
        <w:pStyle w:val="ListParagraph"/>
        <w:numPr>
          <w:ilvl w:val="0"/>
          <w:numId w:val="9"/>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use the Confidential Information for any other purpose for which it was disclosed;</w:t>
      </w:r>
    </w:p>
    <w:p w14:paraId="0FFE0D8D" w14:textId="77777777" w:rsidR="00163F9E" w:rsidRPr="001552FC" w:rsidRDefault="00163F9E" w:rsidP="00DA67D1">
      <w:pPr>
        <w:pStyle w:val="ListParagraph"/>
        <w:numPr>
          <w:ilvl w:val="0"/>
          <w:numId w:val="9"/>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r>
        <w:rPr>
          <w:rFonts w:ascii="Arial" w:hAnsi="Arial" w:cs="Arial"/>
          <w:color w:val="000000"/>
          <w:lang w:val="en-GB"/>
        </w:rPr>
        <w:t>Participant</w:t>
      </w:r>
      <w:r w:rsidRPr="001552FC">
        <w:rPr>
          <w:rFonts w:ascii="Arial" w:hAnsi="Arial" w:cs="Arial"/>
          <w:color w:val="000000"/>
          <w:lang w:val="en-GB"/>
        </w:rPr>
        <w:t>;</w:t>
      </w:r>
    </w:p>
    <w:p w14:paraId="205A89CE" w14:textId="77777777" w:rsidR="00163F9E" w:rsidRPr="001552FC" w:rsidRDefault="00163F9E" w:rsidP="00DA67D1">
      <w:pPr>
        <w:pStyle w:val="ListParagraph"/>
        <w:numPr>
          <w:ilvl w:val="0"/>
          <w:numId w:val="9"/>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DA67D1">
      <w:pPr>
        <w:pStyle w:val="ListParagraph"/>
        <w:numPr>
          <w:ilvl w:val="0"/>
          <w:numId w:val="9"/>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with regard to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(i)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DA67D1">
      <w:pPr>
        <w:pStyle w:val="ListParagraph"/>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Strong"/>
          <w:rFonts w:ascii="Arial" w:hAnsi="Arial" w:cs="Arial"/>
          <w:b w:val="0"/>
          <w:lang w:val="en-GB"/>
        </w:rPr>
        <w:t>than</w:t>
      </w:r>
      <w:r w:rsidRPr="001552FC">
        <w:rPr>
          <w:rStyle w:val="Strong"/>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1761D29A"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8F590D">
        <w:rPr>
          <w:rFonts w:ascii="Arial" w:hAnsi="Arial" w:cs="Arial"/>
          <w:color w:val="000000"/>
          <w:lang w:val="en-GB"/>
        </w:rPr>
        <w:t>Grant Decision</w:t>
      </w:r>
      <w:r w:rsidRPr="001552FC">
        <w:rPr>
          <w:rFonts w:ascii="Arial" w:hAnsi="Arial" w:cs="Arial"/>
          <w:color w:val="000000"/>
          <w:lang w:val="en-GB"/>
        </w:rPr>
        <w:t xml:space="preserve">,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r w:rsidR="006E7A5B">
        <w:rPr>
          <w:rFonts w:ascii="Arial" w:hAnsi="Arial" w:cs="Arial"/>
          <w:color w:val="000000"/>
          <w:lang w:val="en-GB"/>
        </w:rPr>
        <w:t>KWF</w:t>
      </w:r>
      <w:r w:rsidR="006B388D">
        <w:rPr>
          <w:rFonts w:ascii="Arial" w:hAnsi="Arial" w:cs="Arial"/>
          <w:color w:val="000000"/>
          <w:lang w:val="en-GB"/>
        </w:rPr>
        <w:t xml:space="preserve"> </w:t>
      </w:r>
      <w:r w:rsidRPr="001552FC">
        <w:rPr>
          <w:rFonts w:ascii="Arial" w:hAnsi="Arial" w:cs="Arial"/>
          <w:color w:val="000000"/>
          <w:lang w:val="en-GB"/>
        </w:rPr>
        <w:t xml:space="preserve">if, and to the extent that the </w:t>
      </w:r>
      <w:r w:rsidR="008F590D">
        <w:rPr>
          <w:rFonts w:ascii="Arial" w:hAnsi="Arial" w:cs="Arial"/>
          <w:color w:val="000000"/>
          <w:lang w:val="en-GB"/>
        </w:rPr>
        <w:t>Grant Decision</w:t>
      </w:r>
      <w:r w:rsidRPr="001552FC">
        <w:rPr>
          <w:rFonts w:ascii="Arial" w:hAnsi="Arial" w:cs="Arial"/>
          <w:color w:val="000000"/>
          <w:lang w:val="en-GB"/>
        </w:rPr>
        <w:t xml:space="preserve"> is still in effect. </w:t>
      </w:r>
      <w:r>
        <w:rPr>
          <w:rFonts w:ascii="Arial" w:hAnsi="Arial" w:cs="Arial"/>
          <w:color w:val="000000"/>
          <w:lang w:val="en-GB"/>
        </w:rPr>
        <w:t>For the avoidance of doubt, any amendment of th</w:t>
      </w:r>
      <w:r w:rsidR="008F590D">
        <w:rPr>
          <w:rFonts w:ascii="Arial" w:hAnsi="Arial" w:cs="Arial"/>
          <w:color w:val="000000"/>
          <w:lang w:val="en-GB"/>
        </w:rPr>
        <w:t>is</w:t>
      </w:r>
      <w:r>
        <w:rPr>
          <w:rFonts w:ascii="Arial" w:hAnsi="Arial" w:cs="Arial"/>
          <w:color w:val="000000"/>
          <w:lang w:val="en-GB"/>
        </w:rPr>
        <w:t xml:space="preserve"> </w:t>
      </w:r>
      <w:r w:rsidR="008F590D">
        <w:rPr>
          <w:rFonts w:ascii="Arial" w:hAnsi="Arial" w:cs="Arial"/>
          <w:color w:val="000000"/>
          <w:lang w:val="en-GB"/>
        </w:rPr>
        <w:t xml:space="preserve">Consortium </w:t>
      </w:r>
      <w:r>
        <w:rPr>
          <w:rFonts w:ascii="Arial" w:hAnsi="Arial" w:cs="Arial"/>
          <w:color w:val="000000"/>
          <w:lang w:val="en-GB"/>
        </w:rPr>
        <w:t xml:space="preserve">Agreement without the prior written consent of </w:t>
      </w:r>
      <w:r w:rsidR="006E7A5B">
        <w:rPr>
          <w:rFonts w:ascii="Arial" w:hAnsi="Arial" w:cs="Arial"/>
          <w:color w:val="000000"/>
          <w:lang w:val="en-GB"/>
        </w:rPr>
        <w:t>KWF</w:t>
      </w:r>
      <w:r w:rsidR="006B388D">
        <w:rPr>
          <w:rFonts w:ascii="Arial" w:hAnsi="Arial" w:cs="Arial"/>
          <w:color w:val="000000"/>
          <w:lang w:val="en-GB"/>
        </w:rPr>
        <w:t xml:space="preserve"> </w:t>
      </w:r>
      <w:r>
        <w:rPr>
          <w:rFonts w:ascii="Arial" w:hAnsi="Arial" w:cs="Arial"/>
          <w:color w:val="000000"/>
          <w:lang w:val="en-GB"/>
        </w:rPr>
        <w:t xml:space="preserve">is null and void, if </w:t>
      </w:r>
      <w:r w:rsidRPr="001552FC">
        <w:rPr>
          <w:rFonts w:ascii="Arial" w:hAnsi="Arial" w:cs="Arial"/>
          <w:color w:val="000000"/>
          <w:lang w:val="en-GB"/>
        </w:rPr>
        <w:t xml:space="preserve">and to the extent that the </w:t>
      </w:r>
      <w:r w:rsidR="008F590D">
        <w:rPr>
          <w:rFonts w:ascii="Arial" w:hAnsi="Arial" w:cs="Arial"/>
          <w:color w:val="000000"/>
          <w:lang w:val="en-GB"/>
        </w:rPr>
        <w:t>Grant Decision</w:t>
      </w:r>
      <w:r w:rsidRPr="001552FC">
        <w:rPr>
          <w:rFonts w:ascii="Arial" w:hAnsi="Arial" w:cs="Arial"/>
          <w:color w:val="000000"/>
          <w:lang w:val="en-GB"/>
        </w:rPr>
        <w:t xml:space="preserve"> is still in effect</w:t>
      </w:r>
      <w:r>
        <w:rPr>
          <w:rFonts w:ascii="Arial" w:hAnsi="Arial" w:cs="Arial"/>
          <w:color w:val="000000"/>
          <w:lang w:val="en-GB"/>
        </w:rPr>
        <w:t>.</w:t>
      </w:r>
    </w:p>
    <w:p w14:paraId="487B6889"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DA67D1">
      <w:pPr>
        <w:pStyle w:val="ListParagraph"/>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4C90357D" w:rsidR="00163F9E" w:rsidRPr="00D408DF"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w:t>
      </w:r>
      <w:r w:rsidR="00616732">
        <w:rPr>
          <w:rFonts w:ascii="Arial" w:hAnsi="Arial" w:cs="Arial"/>
          <w:color w:val="000000"/>
          <w:lang w:val="en-GB"/>
        </w:rPr>
        <w:t xml:space="preserve">Consortium </w:t>
      </w:r>
      <w:r w:rsidRPr="001552FC">
        <w:rPr>
          <w:rFonts w:ascii="Arial" w:hAnsi="Arial" w:cs="Arial"/>
          <w:color w:val="000000"/>
          <w:lang w:val="en-GB"/>
        </w:rPr>
        <w:t>Agreement is governed by, and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1ED92175" w:rsidR="00163F9E" w:rsidRPr="001552FC" w:rsidRDefault="00163F9E" w:rsidP="00DA67D1">
      <w:pPr>
        <w:pStyle w:val="ListParagraph"/>
        <w:numPr>
          <w:ilvl w:val="1"/>
          <w:numId w:val="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w:t>
      </w:r>
      <w:r w:rsidR="00616732">
        <w:rPr>
          <w:rFonts w:ascii="Arial" w:hAnsi="Arial" w:cs="Arial"/>
          <w:color w:val="000000"/>
          <w:lang w:val="en-GB"/>
        </w:rPr>
        <w:t xml:space="preserve">Consortium </w:t>
      </w:r>
      <w:r w:rsidRPr="001552FC">
        <w:rPr>
          <w:rFonts w:ascii="Arial" w:hAnsi="Arial" w:cs="Arial"/>
          <w:color w:val="000000"/>
          <w:lang w:val="en-GB"/>
        </w:rPr>
        <w:t xml:space="preserve">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w:t>
      </w:r>
      <w:r w:rsidR="00DE06DD">
        <w:rPr>
          <w:rFonts w:ascii="Arial" w:hAnsi="Arial" w:cs="Arial"/>
          <w:color w:val="000000"/>
          <w:lang w:val="en-GB"/>
        </w:rPr>
        <w:t xml:space="preserve">Consortium </w:t>
      </w:r>
      <w:r w:rsidRPr="001552FC">
        <w:rPr>
          <w:rFonts w:ascii="Arial" w:hAnsi="Arial" w:cs="Arial"/>
          <w:color w:val="000000"/>
          <w:lang w:val="en-GB"/>
        </w:rPr>
        <w:t>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DE06DD">
        <w:rPr>
          <w:rFonts w:ascii="Arial" w:hAnsi="Arial" w:cs="Arial"/>
          <w:color w:val="000000"/>
          <w:lang w:val="en-GB"/>
        </w:rPr>
        <w:t>Amsterdam</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638F7A95"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w:t>
      </w:r>
      <w:r w:rsidRPr="00E2503C">
        <w:rPr>
          <w:rFonts w:ascii="Arial" w:hAnsi="Arial" w:cs="Arial"/>
          <w:sz w:val="20"/>
          <w:szCs w:val="20"/>
          <w:highlight w:val="yellow"/>
          <w:lang w:val="en-GB"/>
        </w:rPr>
        <w:t xml:space="preserve">in </w:t>
      </w:r>
      <w:r w:rsidR="001F6505" w:rsidRPr="00E2503C">
        <w:rPr>
          <w:rFonts w:ascii="Arial" w:hAnsi="Arial" w:cs="Arial"/>
          <w:sz w:val="20"/>
          <w:szCs w:val="20"/>
          <w:highlight w:val="yellow"/>
          <w:lang w:val="en-GB"/>
        </w:rPr>
        <w:t xml:space="preserve">3 </w:t>
      </w:r>
      <w:r w:rsidRPr="00E2503C">
        <w:rPr>
          <w:rFonts w:ascii="Arial" w:hAnsi="Arial" w:cs="Arial"/>
          <w:sz w:val="20"/>
          <w:szCs w:val="20"/>
          <w:highlight w:val="yellow"/>
          <w:lang w:val="en-GB"/>
        </w:rPr>
        <w:t>fold</w:t>
      </w:r>
      <w:r w:rsidRPr="001552FC">
        <w:rPr>
          <w:rFonts w:ascii="Arial" w:hAnsi="Arial" w:cs="Arial"/>
          <w:sz w:val="20"/>
          <w:szCs w:val="20"/>
          <w:lang w:val="en-GB"/>
        </w:rPr>
        <w:t xml:space="preserve"> by their authorized representatives.</w:t>
      </w:r>
    </w:p>
    <w:p w14:paraId="7437D586"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1D0777AF" w14:textId="4A9154A9"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0000167F">
        <w:rPr>
          <w:rFonts w:ascii="Arial" w:hAnsi="Arial" w:cs="Arial"/>
          <w:sz w:val="20"/>
          <w:szCs w:val="20"/>
          <w:lang w:val="en-GB"/>
        </w:rPr>
        <w:t>xxx</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r w:rsidR="0000167F">
        <w:rPr>
          <w:rFonts w:ascii="Arial" w:hAnsi="Arial" w:cs="Arial"/>
          <w:sz w:val="20"/>
          <w:szCs w:val="20"/>
          <w:lang w:val="en-GB"/>
        </w:rPr>
        <w:t>xxx</w:t>
      </w:r>
    </w:p>
    <w:p w14:paraId="42872DBF"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13F15C75" w14:textId="58113CD1" w:rsidR="0000167F" w:rsidRDefault="00163F9E" w:rsidP="0000167F">
      <w:pPr>
        <w:pStyle w:val="NoSpacing"/>
        <w:spacing w:before="120" w:after="120" w:line="276" w:lineRule="auto"/>
        <w:jc w:val="both"/>
        <w:rPr>
          <w:rFonts w:ascii="Arial" w:hAnsi="Arial" w:cs="Arial"/>
          <w:sz w:val="20"/>
          <w:szCs w:val="20"/>
          <w:lang w:val="en-US"/>
        </w:rPr>
      </w:pPr>
      <w:r w:rsidRPr="002E528D">
        <w:rPr>
          <w:rFonts w:ascii="Arial" w:hAnsi="Arial" w:cs="Arial"/>
          <w:sz w:val="20"/>
          <w:szCs w:val="20"/>
          <w:lang w:val="en-US"/>
        </w:rPr>
        <w:t>N</w:t>
      </w:r>
      <w:r w:rsidR="0000167F">
        <w:rPr>
          <w:rFonts w:ascii="Arial" w:hAnsi="Arial" w:cs="Arial"/>
          <w:sz w:val="20"/>
          <w:szCs w:val="20"/>
          <w:lang w:val="en-US"/>
        </w:rPr>
        <w:t>ame</w:t>
      </w:r>
      <w:r w:rsidR="00A82946">
        <w:rPr>
          <w:rFonts w:ascii="Arial" w:hAnsi="Arial" w:cs="Arial"/>
          <w:sz w:val="20"/>
          <w:szCs w:val="20"/>
          <w:lang w:val="en-US"/>
        </w:rPr>
        <w:tab/>
      </w:r>
      <w:r w:rsidR="00A82946">
        <w:rPr>
          <w:rFonts w:ascii="Arial" w:hAnsi="Arial" w:cs="Arial"/>
          <w:sz w:val="20"/>
          <w:szCs w:val="20"/>
          <w:lang w:val="en-US"/>
        </w:rPr>
        <w:tab/>
      </w:r>
      <w:r w:rsidR="00A82946">
        <w:rPr>
          <w:rFonts w:ascii="Arial" w:hAnsi="Arial" w:cs="Arial"/>
          <w:sz w:val="20"/>
          <w:szCs w:val="20"/>
          <w:lang w:val="en-US"/>
        </w:rPr>
        <w:tab/>
      </w:r>
      <w:r w:rsidR="00A82946">
        <w:rPr>
          <w:rFonts w:ascii="Arial" w:hAnsi="Arial" w:cs="Arial"/>
          <w:sz w:val="20"/>
          <w:szCs w:val="20"/>
          <w:lang w:val="en-US"/>
        </w:rPr>
        <w:tab/>
      </w:r>
      <w:r w:rsidR="00A82946">
        <w:rPr>
          <w:rFonts w:ascii="Arial" w:hAnsi="Arial" w:cs="Arial"/>
          <w:sz w:val="20"/>
          <w:szCs w:val="20"/>
          <w:lang w:val="en-US"/>
        </w:rPr>
        <w:tab/>
      </w:r>
      <w:r w:rsidR="00A82946">
        <w:rPr>
          <w:rFonts w:ascii="Arial" w:hAnsi="Arial" w:cs="Arial"/>
          <w:sz w:val="20"/>
          <w:szCs w:val="20"/>
          <w:lang w:val="en-US"/>
        </w:rPr>
        <w:tab/>
      </w:r>
      <w:r w:rsidR="00A82946">
        <w:rPr>
          <w:rFonts w:ascii="Arial" w:hAnsi="Arial" w:cs="Arial"/>
          <w:sz w:val="20"/>
          <w:szCs w:val="20"/>
          <w:lang w:val="en-US"/>
        </w:rPr>
        <w:tab/>
        <w:t>Name</w:t>
      </w:r>
    </w:p>
    <w:p w14:paraId="3ECF7550" w14:textId="4548E5DD" w:rsidR="00260912" w:rsidRPr="001552FC" w:rsidRDefault="0000167F" w:rsidP="00260912">
      <w:pPr>
        <w:pStyle w:val="NoSpacing"/>
        <w:spacing w:before="120" w:after="120" w:line="276" w:lineRule="auto"/>
        <w:ind w:left="4956" w:hanging="4956"/>
        <w:jc w:val="both"/>
        <w:rPr>
          <w:rFonts w:ascii="Arial" w:hAnsi="Arial" w:cs="Arial"/>
          <w:sz w:val="20"/>
          <w:szCs w:val="20"/>
          <w:lang w:val="en-GB"/>
        </w:rPr>
      </w:pPr>
      <w:r>
        <w:rPr>
          <w:rFonts w:ascii="Arial" w:hAnsi="Arial" w:cs="Arial"/>
          <w:sz w:val="20"/>
          <w:szCs w:val="20"/>
          <w:lang w:val="en-US"/>
        </w:rPr>
        <w:t>Position</w:t>
      </w:r>
      <w:r>
        <w:rPr>
          <w:rFonts w:ascii="Arial" w:hAnsi="Arial" w:cs="Arial"/>
          <w:sz w:val="20"/>
          <w:szCs w:val="20"/>
          <w:lang w:val="en-US"/>
        </w:rPr>
        <w:tab/>
      </w:r>
      <w:r w:rsidR="00260912" w:rsidRPr="001552FC">
        <w:rPr>
          <w:rFonts w:ascii="Arial" w:hAnsi="Arial" w:cs="Arial"/>
          <w:sz w:val="20"/>
          <w:szCs w:val="20"/>
          <w:lang w:val="en-GB"/>
        </w:rPr>
        <w:t>Position</w:t>
      </w:r>
      <w:r w:rsidR="00260912">
        <w:rPr>
          <w:rFonts w:ascii="Arial" w:hAnsi="Arial" w:cs="Arial"/>
          <w:sz w:val="20"/>
          <w:szCs w:val="20"/>
          <w:lang w:val="en-GB"/>
        </w:rPr>
        <w:t xml:space="preserve"> </w:t>
      </w:r>
    </w:p>
    <w:p w14:paraId="3A1771EE" w14:textId="37461639" w:rsidR="00163F9E" w:rsidRPr="002E528D" w:rsidRDefault="00163F9E" w:rsidP="0000167F">
      <w:pPr>
        <w:pStyle w:val="NoSpacing"/>
        <w:spacing w:before="120" w:after="120" w:line="276" w:lineRule="auto"/>
        <w:jc w:val="both"/>
        <w:rPr>
          <w:rFonts w:ascii="Arial" w:hAnsi="Arial" w:cs="Arial"/>
          <w:sz w:val="20"/>
          <w:szCs w:val="20"/>
          <w:lang w:val="en-US"/>
        </w:rPr>
      </w:pPr>
    </w:p>
    <w:p w14:paraId="307A8D41" w14:textId="16E0B5C8" w:rsidR="00163F9E" w:rsidRPr="001552FC" w:rsidRDefault="00163F9E" w:rsidP="002E528D">
      <w:pPr>
        <w:pStyle w:val="NoSpacing"/>
        <w:spacing w:before="120" w:after="120" w:line="276" w:lineRule="auto"/>
        <w:ind w:left="4956" w:hanging="4956"/>
        <w:jc w:val="both"/>
        <w:rPr>
          <w:rFonts w:ascii="Arial" w:hAnsi="Arial" w:cs="Arial"/>
          <w:sz w:val="20"/>
          <w:szCs w:val="20"/>
          <w:lang w:val="en-GB"/>
        </w:rPr>
      </w:pPr>
      <w:r w:rsidRPr="001552FC">
        <w:rPr>
          <w:rFonts w:ascii="Arial" w:hAnsi="Arial" w:cs="Arial"/>
          <w:sz w:val="20"/>
          <w:szCs w:val="20"/>
          <w:lang w:val="en-GB"/>
        </w:rPr>
        <w:lastRenderedPageBreak/>
        <w:tab/>
      </w:r>
      <w:r w:rsidR="00586B04">
        <w:rPr>
          <w:rFonts w:ascii="Arial" w:hAnsi="Arial" w:cs="Arial"/>
          <w:sz w:val="20"/>
          <w:szCs w:val="20"/>
          <w:lang w:val="en-GB"/>
        </w:rPr>
        <w:t xml:space="preserve"> </w:t>
      </w:r>
    </w:p>
    <w:p w14:paraId="6889CFA0"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D0661E0" w14:textId="5E9B55CB"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00260912">
        <w:rPr>
          <w:rFonts w:ascii="Arial" w:hAnsi="Arial" w:cs="Arial"/>
          <w:sz w:val="20"/>
          <w:szCs w:val="20"/>
          <w:lang w:val="en-GB"/>
        </w:rPr>
        <w:t>xxx</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08E5A4C5" w14:textId="10964673"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6CEEDD99" w14:textId="70196F02"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22B83417"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79C9781D" w14:textId="6DA638DA"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4111EEB7" w14:textId="6F7AEC11"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67FFB7D2"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48B40D23" w14:textId="28A99822" w:rsidR="00E9720E" w:rsidRDefault="00163F9E" w:rsidP="00E9720E">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E9720E" w:rsidRPr="00EE565C">
        <w:rPr>
          <w:rFonts w:ascii="Arial" w:hAnsi="Arial" w:cs="Arial"/>
          <w:b/>
          <w:bCs/>
          <w:color w:val="000000"/>
          <w:sz w:val="20"/>
          <w:szCs w:val="20"/>
          <w:lang w:val="en-GB" w:eastAsia="en-US"/>
        </w:rPr>
        <w:lastRenderedPageBreak/>
        <w:t xml:space="preserve">Annex </w:t>
      </w:r>
      <w:r w:rsidR="00E9720E">
        <w:rPr>
          <w:rFonts w:ascii="Arial" w:hAnsi="Arial" w:cs="Arial"/>
          <w:b/>
          <w:bCs/>
          <w:color w:val="000000"/>
          <w:sz w:val="20"/>
          <w:szCs w:val="20"/>
          <w:lang w:val="en-GB" w:eastAsia="en-US"/>
        </w:rPr>
        <w:t>2</w:t>
      </w:r>
      <w:r w:rsidR="00E9720E" w:rsidRPr="00EE565C">
        <w:rPr>
          <w:rFonts w:ascii="Arial" w:hAnsi="Arial" w:cs="Arial"/>
          <w:b/>
          <w:bCs/>
          <w:color w:val="000000"/>
          <w:sz w:val="20"/>
          <w:szCs w:val="20"/>
          <w:lang w:val="en-GB" w:eastAsia="en-US"/>
        </w:rPr>
        <w:t xml:space="preserve"> – </w:t>
      </w:r>
      <w:r w:rsidR="00E9720E">
        <w:rPr>
          <w:rFonts w:ascii="Arial" w:hAnsi="Arial" w:cs="Arial"/>
          <w:b/>
          <w:bCs/>
          <w:color w:val="000000"/>
          <w:sz w:val="20"/>
          <w:szCs w:val="20"/>
          <w:lang w:val="en-GB" w:eastAsia="en-US"/>
        </w:rPr>
        <w:t>Grant Decision</w:t>
      </w:r>
    </w:p>
    <w:p w14:paraId="380BE0CC" w14:textId="77777777" w:rsidR="004C6575" w:rsidRDefault="004C6575" w:rsidP="00E9720E">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13F8FC8F" w14:textId="77777777" w:rsidR="004C6575" w:rsidRPr="00EE565C" w:rsidRDefault="004C6575" w:rsidP="00E9720E">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45936B43" w14:textId="3E68C80A"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2D55A93"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6CD06D1"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56FF85E0"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0D931C6F"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581FF74"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612068E"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0A27F346"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894F00D"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F87048C"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C940B13"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919EFDC"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8D4A2C3"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2B98916"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BA1704E"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5D2EF0F3"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F1BFD6C"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C55E45A"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31C4953C"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0F66E1C1"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11D11DC1"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B6EE3C4"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12FB223D"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0036C54"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3BDBFD42"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00586215"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E576983"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D0CEE5B"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008042CE" w14:textId="77777777" w:rsidR="00E9720E" w:rsidRDefault="00E9720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3F4D389B" w14:textId="77777777" w:rsidR="00E324A3" w:rsidRDefault="00E324A3"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03F3C382" w14:textId="0AE5523C"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E9720E">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1A907B46"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w:t>
      </w:r>
      <w:r w:rsidR="00491FC5">
        <w:rPr>
          <w:rFonts w:ascii="Arial" w:hAnsi="Arial" w:cs="Arial"/>
          <w:bCs/>
          <w:color w:val="000000"/>
          <w:sz w:val="20"/>
          <w:szCs w:val="20"/>
          <w:lang w:val="en-GB" w:eastAsia="en-US"/>
        </w:rPr>
        <w:t>Grant Decision</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38204D6"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w:t>
      </w:r>
      <w:r w:rsidR="002205F4">
        <w:rPr>
          <w:rFonts w:ascii="Arial" w:hAnsi="Arial" w:cs="Arial"/>
          <w:bCs/>
          <w:color w:val="000000"/>
          <w:sz w:val="20"/>
          <w:szCs w:val="20"/>
          <w:lang w:val="en-GB" w:eastAsia="en-US"/>
        </w:rPr>
        <w:t>Grant Decision</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039F0BA0"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consent of </w:t>
      </w:r>
      <w:r w:rsidR="006E7A5B">
        <w:rPr>
          <w:rFonts w:ascii="Arial" w:hAnsi="Arial" w:cs="Arial"/>
          <w:bCs/>
          <w:color w:val="000000"/>
          <w:sz w:val="20"/>
          <w:szCs w:val="20"/>
          <w:lang w:val="en-GB" w:eastAsia="en-US"/>
        </w:rPr>
        <w:t>KWF</w:t>
      </w:r>
      <w:r w:rsidR="00C506D4">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 xml:space="preserve">to the accession of the [new Participant] </w:t>
      </w:r>
      <w:r w:rsidR="001D34F1">
        <w:rPr>
          <w:rFonts w:ascii="Arial" w:hAnsi="Arial" w:cs="Arial"/>
          <w:bCs/>
          <w:color w:val="000000"/>
          <w:sz w:val="20"/>
          <w:szCs w:val="20"/>
          <w:lang w:val="en-GB" w:eastAsia="en-US"/>
        </w:rPr>
        <w:t>becoming</w:t>
      </w:r>
      <w:r w:rsidR="003E72A9">
        <w:rPr>
          <w:rFonts w:ascii="Arial" w:hAnsi="Arial" w:cs="Arial"/>
          <w:bCs/>
          <w:color w:val="000000"/>
          <w:sz w:val="20"/>
          <w:szCs w:val="20"/>
          <w:lang w:val="en-GB" w:eastAsia="en-US"/>
        </w:rPr>
        <w:t xml:space="preserve"> a Participant to the Consortium Agreement</w:t>
      </w:r>
      <w:r w:rsidR="00625D45">
        <w:rPr>
          <w:rFonts w:ascii="Arial" w:hAnsi="Arial" w:cs="Arial"/>
          <w:bCs/>
          <w:color w:val="000000"/>
          <w:sz w:val="20"/>
          <w:szCs w:val="20"/>
          <w:lang w:val="en-GB" w:eastAsia="en-US"/>
        </w:rPr>
        <w:t xml:space="preserve"> and the Grant Decision</w:t>
      </w:r>
      <w:r w:rsidR="00C255CC">
        <w:rPr>
          <w:rFonts w:ascii="Arial" w:hAnsi="Arial" w:cs="Arial"/>
          <w:bCs/>
          <w:color w:val="000000"/>
          <w:sz w:val="20"/>
          <w:szCs w:val="20"/>
          <w:lang w:val="en-GB" w:eastAsia="en-US"/>
        </w:rPr>
        <w:t xml:space="preserve"> [date]</w:t>
      </w:r>
      <w:r w:rsidR="003E72A9">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 xml:space="preserve">shall be subject to the prior </w:t>
      </w:r>
      <w:r w:rsidR="00B90FBE">
        <w:rPr>
          <w:rFonts w:ascii="Arial" w:hAnsi="Arial" w:cs="Arial"/>
          <w:bCs/>
          <w:color w:val="000000"/>
          <w:sz w:val="20"/>
          <w:szCs w:val="20"/>
          <w:lang w:val="en-GB" w:eastAsia="en-US"/>
        </w:rPr>
        <w:t xml:space="preserve">written </w:t>
      </w:r>
      <w:r>
        <w:rPr>
          <w:rFonts w:ascii="Arial" w:hAnsi="Arial" w:cs="Arial"/>
          <w:bCs/>
          <w:color w:val="000000"/>
          <w:sz w:val="20"/>
          <w:szCs w:val="20"/>
          <w:lang w:val="en-GB" w:eastAsia="en-US"/>
        </w:rPr>
        <w:t xml:space="preserve">approval of </w:t>
      </w:r>
      <w:r w:rsidR="00B90FBE">
        <w:rPr>
          <w:rFonts w:ascii="Arial" w:hAnsi="Arial" w:cs="Arial"/>
          <w:bCs/>
          <w:color w:val="000000"/>
          <w:sz w:val="20"/>
          <w:szCs w:val="20"/>
          <w:lang w:val="en-GB" w:eastAsia="en-US"/>
        </w:rPr>
        <w:t xml:space="preserve">KWF </w:t>
      </w:r>
      <w:r w:rsidR="002307D4">
        <w:rPr>
          <w:rFonts w:ascii="Arial" w:hAnsi="Arial" w:cs="Arial"/>
          <w:bCs/>
          <w:color w:val="000000"/>
          <w:sz w:val="20"/>
          <w:szCs w:val="20"/>
          <w:lang w:val="en-GB" w:eastAsia="en-US"/>
        </w:rPr>
        <w:t xml:space="preserve">included in </w:t>
      </w:r>
      <w:r w:rsidR="00282FAB">
        <w:rPr>
          <w:rFonts w:ascii="Arial" w:hAnsi="Arial" w:cs="Arial"/>
          <w:bCs/>
          <w:color w:val="000000"/>
          <w:sz w:val="20"/>
          <w:szCs w:val="20"/>
          <w:lang w:val="en-GB" w:eastAsia="en-US"/>
        </w:rPr>
        <w:t xml:space="preserve">an </w:t>
      </w:r>
      <w:r w:rsidR="00E75B5A">
        <w:rPr>
          <w:rFonts w:ascii="Arial" w:hAnsi="Arial" w:cs="Arial"/>
          <w:bCs/>
          <w:color w:val="000000"/>
          <w:sz w:val="20"/>
          <w:szCs w:val="20"/>
          <w:lang w:val="en-GB" w:eastAsia="en-US"/>
        </w:rPr>
        <w:t xml:space="preserve">amended </w:t>
      </w:r>
      <w:r>
        <w:rPr>
          <w:rFonts w:ascii="Arial" w:hAnsi="Arial" w:cs="Arial"/>
          <w:bCs/>
          <w:color w:val="000000"/>
          <w:sz w:val="20"/>
          <w:szCs w:val="20"/>
          <w:lang w:val="en-GB" w:eastAsia="en-US"/>
        </w:rPr>
        <w:t xml:space="preserve"> </w:t>
      </w:r>
      <w:r w:rsidR="00442CEC">
        <w:rPr>
          <w:rFonts w:ascii="Arial" w:hAnsi="Arial" w:cs="Arial"/>
          <w:bCs/>
          <w:color w:val="000000"/>
          <w:sz w:val="20"/>
          <w:szCs w:val="20"/>
          <w:lang w:val="en-GB" w:eastAsia="en-US"/>
        </w:rPr>
        <w:t>Grant Decision</w:t>
      </w:r>
      <w:r w:rsidR="00896773">
        <w:rPr>
          <w:rFonts w:ascii="Arial" w:hAnsi="Arial" w:cs="Arial"/>
          <w:bCs/>
          <w:color w:val="000000"/>
          <w:sz w:val="20"/>
          <w:szCs w:val="20"/>
          <w:lang w:val="en-GB" w:eastAsia="en-US"/>
        </w:rPr>
        <w:t xml:space="preserve">, including a </w:t>
      </w:r>
      <w:r w:rsidR="00442CEC">
        <w:rPr>
          <w:rFonts w:ascii="Arial" w:hAnsi="Arial" w:cs="Arial"/>
          <w:bCs/>
          <w:color w:val="000000"/>
          <w:sz w:val="20"/>
          <w:szCs w:val="20"/>
          <w:lang w:val="en-GB" w:eastAsia="en-US"/>
        </w:rPr>
        <w:t xml:space="preserve">modified </w:t>
      </w:r>
      <w:r>
        <w:rPr>
          <w:rFonts w:ascii="Arial" w:hAnsi="Arial" w:cs="Arial"/>
          <w:bCs/>
          <w:color w:val="000000"/>
          <w:sz w:val="20"/>
          <w:szCs w:val="20"/>
          <w:lang w:val="en-GB" w:eastAsia="en-US"/>
        </w:rPr>
        <w:t xml:space="preserve">Budget.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5ACFC054"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sidR="001D34F1">
        <w:rPr>
          <w:rFonts w:ascii="Arial" w:hAnsi="Arial" w:cs="Arial"/>
          <w:sz w:val="20"/>
          <w:szCs w:val="20"/>
          <w:lang w:val="en-GB"/>
        </w:rPr>
        <w:t>and</w:t>
      </w:r>
      <w:r>
        <w:rPr>
          <w:rFonts w:ascii="Arial" w:hAnsi="Arial" w:cs="Arial"/>
          <w:sz w:val="20"/>
          <w:szCs w:val="20"/>
          <w:lang w:val="en-GB"/>
        </w:rPr>
        <w:t xml:space="preserve">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w:t>
      </w:r>
      <w:r w:rsidRPr="001552FC">
        <w:rPr>
          <w:rFonts w:ascii="Arial" w:hAnsi="Arial" w:cs="Arial"/>
          <w:sz w:val="20"/>
          <w:szCs w:val="20"/>
          <w:lang w:val="en-GB"/>
        </w:rPr>
        <w:t>by their authorized representatives.</w:t>
      </w:r>
    </w:p>
    <w:p w14:paraId="1E3BECDF" w14:textId="77777777" w:rsidR="00163F9E" w:rsidRDefault="00163F9E" w:rsidP="00163F9E">
      <w:pPr>
        <w:pStyle w:val="NoSpacing"/>
        <w:spacing w:before="120" w:after="120" w:line="276" w:lineRule="auto"/>
        <w:jc w:val="both"/>
        <w:rPr>
          <w:rFonts w:ascii="Arial" w:hAnsi="Arial" w:cs="Arial"/>
          <w:sz w:val="20"/>
          <w:szCs w:val="20"/>
          <w:lang w:val="en-GB"/>
        </w:rPr>
      </w:pPr>
    </w:p>
    <w:p w14:paraId="7BFAD829" w14:textId="52EFD538"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00BC4E06">
        <w:rPr>
          <w:rFonts w:ascii="Arial" w:hAnsi="Arial" w:cs="Arial"/>
          <w:sz w:val="20"/>
          <w:szCs w:val="20"/>
          <w:lang w:val="en-GB"/>
        </w:rPr>
        <w:t>xxx</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00BC4E06">
        <w:rPr>
          <w:rFonts w:ascii="Arial" w:hAnsi="Arial" w:cs="Arial"/>
          <w:sz w:val="20"/>
          <w:szCs w:val="20"/>
          <w:lang w:val="en-GB"/>
        </w:rPr>
        <w:tab/>
      </w:r>
      <w:r w:rsidRPr="001552FC">
        <w:rPr>
          <w:rFonts w:ascii="Arial" w:hAnsi="Arial" w:cs="Arial"/>
          <w:sz w:val="20"/>
          <w:szCs w:val="20"/>
          <w:lang w:val="en-GB"/>
        </w:rPr>
        <w:t xml:space="preserve">On behalf of </w:t>
      </w:r>
      <w:r w:rsidR="00BC4E06">
        <w:rPr>
          <w:rFonts w:ascii="Arial" w:hAnsi="Arial" w:cs="Arial"/>
          <w:sz w:val="20"/>
          <w:szCs w:val="20"/>
          <w:lang w:val="en-GB"/>
        </w:rPr>
        <w:t>xxx</w:t>
      </w:r>
    </w:p>
    <w:p w14:paraId="6143A317"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NoSpacing"/>
        <w:spacing w:before="120" w:after="120" w:line="276" w:lineRule="auto"/>
        <w:jc w:val="both"/>
        <w:rPr>
          <w:rFonts w:ascii="Arial" w:hAnsi="Arial" w:cs="Arial"/>
          <w:sz w:val="20"/>
          <w:szCs w:val="20"/>
          <w:lang w:val="en-GB"/>
        </w:rPr>
      </w:pPr>
    </w:p>
    <w:p w14:paraId="38722E06" w14:textId="55D39FDB"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00BC4E06">
        <w:rPr>
          <w:rFonts w:ascii="Arial" w:hAnsi="Arial" w:cs="Arial"/>
          <w:sz w:val="20"/>
          <w:szCs w:val="20"/>
          <w:lang w:val="en-GB"/>
        </w:rPr>
        <w:t>xxx</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r w:rsidR="00BC4E06">
        <w:rPr>
          <w:rFonts w:ascii="Arial" w:hAnsi="Arial" w:cs="Arial"/>
          <w:sz w:val="20"/>
          <w:szCs w:val="20"/>
          <w:lang w:val="en-GB"/>
        </w:rPr>
        <w:t>xxx</w:t>
      </w:r>
    </w:p>
    <w:p w14:paraId="0F5C6BE8"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286741">
      <w:headerReference w:type="default" r:id="rId15"/>
      <w:footerReference w:type="even" r:id="rId16"/>
      <w:footerReference w:type="default" r:id="rId17"/>
      <w:pgSz w:w="12240" w:h="15840"/>
      <w:pgMar w:top="1695"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5AED" w14:textId="77777777" w:rsidR="005E1BE9" w:rsidRDefault="005E1BE9">
      <w:r>
        <w:separator/>
      </w:r>
    </w:p>
  </w:endnote>
  <w:endnote w:type="continuationSeparator" w:id="0">
    <w:p w14:paraId="0847A055" w14:textId="77777777" w:rsidR="005E1BE9" w:rsidRDefault="005E1BE9">
      <w:r>
        <w:continuationSeparator/>
      </w:r>
    </w:p>
  </w:endnote>
  <w:endnote w:type="continuationNotice" w:id="1">
    <w:p w14:paraId="7CF2C919" w14:textId="77777777" w:rsidR="005E1BE9" w:rsidRDefault="005E1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3A845A3D" w14:textId="77777777" w:rsidR="00286741" w:rsidRDefault="00286741" w:rsidP="002867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422AB8CE" w:rsidR="00286741" w:rsidRPr="00A035D2" w:rsidRDefault="00691B12">
        <w:pPr>
          <w:pStyle w:val="Footer"/>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972CDD">
          <w:rPr>
            <w:rFonts w:ascii="Verdana" w:hAnsi="Verdana"/>
            <w:noProof/>
            <w:sz w:val="16"/>
            <w:szCs w:val="16"/>
          </w:rPr>
          <w:t>20</w:t>
        </w:r>
        <w:r w:rsidRPr="00A035D2">
          <w:rPr>
            <w:rFonts w:ascii="Verdana" w:hAnsi="Verdana"/>
            <w:sz w:val="16"/>
            <w:szCs w:val="16"/>
          </w:rPr>
          <w:fldChar w:fldCharType="end"/>
        </w:r>
      </w:p>
    </w:sdtContent>
  </w:sdt>
  <w:p w14:paraId="059EF012" w14:textId="77777777" w:rsidR="00286741" w:rsidRPr="00815450" w:rsidRDefault="00286741" w:rsidP="00286741">
    <w:pPr>
      <w:pStyle w:val="Footer"/>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B2AE" w14:textId="77777777" w:rsidR="005E1BE9" w:rsidRDefault="005E1BE9">
      <w:r>
        <w:separator/>
      </w:r>
    </w:p>
  </w:footnote>
  <w:footnote w:type="continuationSeparator" w:id="0">
    <w:p w14:paraId="76A320E3" w14:textId="77777777" w:rsidR="005E1BE9" w:rsidRDefault="005E1BE9">
      <w:r>
        <w:continuationSeparator/>
      </w:r>
    </w:p>
  </w:footnote>
  <w:footnote w:type="continuationNotice" w:id="1">
    <w:p w14:paraId="6970327C" w14:textId="77777777" w:rsidR="005E1BE9" w:rsidRDefault="005E1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DFF0" w14:textId="32A87E95" w:rsidR="00286741" w:rsidRPr="00C908DA" w:rsidRDefault="00057F53">
    <w:pPr>
      <w:pStyle w:val="Header"/>
      <w:rPr>
        <w:rFonts w:ascii="Arial" w:hAnsi="Arial"/>
        <w:color w:val="A6A6A6" w:themeColor="background1" w:themeShade="A6"/>
        <w:sz w:val="16"/>
        <w:lang w:val="en-US"/>
      </w:rPr>
    </w:pPr>
    <w:r w:rsidRPr="00125181">
      <w:rPr>
        <w:rFonts w:ascii="Arial" w:hAnsi="Arial"/>
        <w:color w:val="A6A6A6" w:themeColor="background1" w:themeShade="A6"/>
        <w:sz w:val="12"/>
        <w:szCs w:val="12"/>
        <w:lang w:val="en-US"/>
      </w:rPr>
      <w:t>Consortium</w:t>
    </w:r>
    <w:r w:rsidR="0060553A" w:rsidRPr="00125181">
      <w:rPr>
        <w:rFonts w:ascii="Arial" w:hAnsi="Arial"/>
        <w:color w:val="A6A6A6" w:themeColor="background1" w:themeShade="A6"/>
        <w:sz w:val="12"/>
        <w:szCs w:val="12"/>
        <w:lang w:val="en-US"/>
      </w:rPr>
      <w:t xml:space="preserve"> Agreement </w:t>
    </w:r>
    <w:r w:rsidR="00CC7FBF" w:rsidRPr="00125181">
      <w:rPr>
        <w:rFonts w:ascii="Arial" w:hAnsi="Arial"/>
        <w:color w:val="A6A6A6" w:themeColor="background1" w:themeShade="A6"/>
        <w:sz w:val="12"/>
        <w:szCs w:val="12"/>
        <w:lang w:val="en-US"/>
      </w:rPr>
      <w:t xml:space="preserve">PPP </w:t>
    </w:r>
    <w:r w:rsidR="00EA2C17">
      <w:rPr>
        <w:rFonts w:ascii="Arial" w:hAnsi="Arial"/>
        <w:color w:val="A6A6A6" w:themeColor="background1" w:themeShade="A6"/>
        <w:sz w:val="12"/>
        <w:szCs w:val="12"/>
        <w:lang w:val="en-US"/>
      </w:rPr>
      <w:t>Subsidy</w:t>
    </w:r>
    <w:r w:rsidR="00B75B42" w:rsidRPr="00125181">
      <w:rPr>
        <w:rFonts w:ascii="Arial" w:hAnsi="Arial"/>
        <w:color w:val="A6A6A6" w:themeColor="background1" w:themeShade="A6"/>
        <w:sz w:val="12"/>
        <w:szCs w:val="12"/>
        <w:lang w:val="en-US"/>
      </w:rPr>
      <w:t xml:space="preserve"> Projects</w:t>
    </w:r>
    <w:r w:rsidR="00464728" w:rsidRPr="00125181">
      <w:rPr>
        <w:rFonts w:ascii="Arial" w:hAnsi="Arial"/>
        <w:color w:val="A6A6A6" w:themeColor="background1" w:themeShade="A6"/>
        <w:sz w:val="12"/>
        <w:szCs w:val="12"/>
        <w:lang w:val="en-US"/>
      </w:rPr>
      <w:t xml:space="preserve"> Dutch Cancer Society</w:t>
    </w:r>
    <w:r w:rsidR="00952FEE" w:rsidRPr="00125181">
      <w:rPr>
        <w:rFonts w:ascii="Arial" w:hAnsi="Arial"/>
        <w:color w:val="A6A6A6" w:themeColor="background1" w:themeShade="A6"/>
        <w:sz w:val="12"/>
        <w:szCs w:val="12"/>
        <w:lang w:val="en-US"/>
      </w:rPr>
      <w:t xml:space="preserve"> 202</w:t>
    </w:r>
    <w:r w:rsidR="008A65C5">
      <w:rPr>
        <w:rFonts w:ascii="Arial" w:hAnsi="Arial"/>
        <w:color w:val="A6A6A6" w:themeColor="background1" w:themeShade="A6"/>
        <w:sz w:val="12"/>
        <w:szCs w:val="12"/>
        <w:lang w:val="en-US"/>
      </w:rPr>
      <w:t>5</w:t>
    </w:r>
    <w:r w:rsidR="00B40FE5">
      <w:rPr>
        <w:rFonts w:ascii="Arial" w:hAnsi="Arial"/>
        <w:color w:val="A6A6A6" w:themeColor="background1" w:themeShade="A6"/>
        <w:sz w:val="12"/>
        <w:szCs w:val="12"/>
        <w:lang w:val="en-US"/>
      </w:rPr>
      <w:t xml:space="preserve"> </w:t>
    </w:r>
    <w:proofErr w:type="spellStart"/>
    <w:r w:rsidR="00B40FE5">
      <w:rPr>
        <w:rFonts w:ascii="Arial" w:hAnsi="Arial"/>
        <w:color w:val="A6A6A6" w:themeColor="background1" w:themeShade="A6"/>
        <w:sz w:val="12"/>
        <w:szCs w:val="12"/>
        <w:lang w:val="en-US"/>
      </w:rPr>
      <w:t>Programme</w:t>
    </w:r>
    <w:proofErr w:type="spellEnd"/>
    <w:r w:rsidR="00B40FE5">
      <w:rPr>
        <w:rFonts w:ascii="Arial" w:hAnsi="Arial"/>
        <w:color w:val="A6A6A6" w:themeColor="background1" w:themeShade="A6"/>
        <w:sz w:val="12"/>
        <w:szCs w:val="12"/>
        <w:lang w:val="en-US"/>
      </w:rPr>
      <w:t xml:space="preserve"> “REACT-NL”</w:t>
    </w:r>
    <w:r w:rsidR="00952FEE" w:rsidRPr="00125181">
      <w:rPr>
        <w:rFonts w:ascii="Arial" w:hAnsi="Arial"/>
        <w:color w:val="A6A6A6" w:themeColor="background1" w:themeShade="A6"/>
        <w:sz w:val="12"/>
        <w:szCs w:val="12"/>
        <w:lang w:val="en-US"/>
      </w:rPr>
      <w:t xml:space="preserve">, </w:t>
    </w:r>
    <w:proofErr w:type="spellStart"/>
    <w:r w:rsidR="00952FEE" w:rsidRPr="00125181">
      <w:rPr>
        <w:rFonts w:ascii="Arial" w:hAnsi="Arial"/>
        <w:color w:val="A6A6A6" w:themeColor="background1" w:themeShade="A6"/>
        <w:sz w:val="12"/>
        <w:szCs w:val="12"/>
        <w:lang w:val="en-US"/>
      </w:rPr>
      <w:t>v</w:t>
    </w:r>
    <w:r w:rsidR="005B7987" w:rsidRPr="00125181">
      <w:rPr>
        <w:rFonts w:ascii="Arial" w:hAnsi="Arial"/>
        <w:color w:val="A6A6A6" w:themeColor="background1" w:themeShade="A6"/>
        <w:sz w:val="12"/>
        <w:szCs w:val="12"/>
        <w:lang w:val="en-US"/>
      </w:rPr>
      <w:t>ersie</w:t>
    </w:r>
    <w:proofErr w:type="spellEnd"/>
    <w:r w:rsidR="005B7987" w:rsidRPr="00125181">
      <w:rPr>
        <w:rFonts w:ascii="Arial" w:hAnsi="Arial"/>
        <w:color w:val="A6A6A6" w:themeColor="background1" w:themeShade="A6"/>
        <w:sz w:val="12"/>
        <w:szCs w:val="12"/>
        <w:lang w:val="en-US"/>
      </w:rPr>
      <w:t xml:space="preserve">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857"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5"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6"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7"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9" w15:restartNumberingAfterBreak="0">
    <w:nsid w:val="66A502A2"/>
    <w:multiLevelType w:val="hybridMultilevel"/>
    <w:tmpl w:val="B8645838"/>
    <w:lvl w:ilvl="0" w:tplc="05E44AFA">
      <w:start w:val="1"/>
      <w:numFmt w:val="lowerRoman"/>
      <w:lvlText w:val="(%1)"/>
      <w:lvlJc w:val="left"/>
      <w:pPr>
        <w:ind w:left="1572" w:hanging="720"/>
      </w:pPr>
      <w:rPr>
        <w:rFonts w:hint="default"/>
      </w:rPr>
    </w:lvl>
    <w:lvl w:ilvl="1" w:tplc="04130019" w:tentative="1">
      <w:start w:val="1"/>
      <w:numFmt w:val="lowerLetter"/>
      <w:lvlText w:val="%2."/>
      <w:lvlJc w:val="left"/>
      <w:pPr>
        <w:ind w:left="1932" w:hanging="360"/>
      </w:pPr>
    </w:lvl>
    <w:lvl w:ilvl="2" w:tplc="0413001B" w:tentative="1">
      <w:start w:val="1"/>
      <w:numFmt w:val="lowerRoman"/>
      <w:lvlText w:val="%3."/>
      <w:lvlJc w:val="right"/>
      <w:pPr>
        <w:ind w:left="2652" w:hanging="180"/>
      </w:pPr>
    </w:lvl>
    <w:lvl w:ilvl="3" w:tplc="0413000F" w:tentative="1">
      <w:start w:val="1"/>
      <w:numFmt w:val="decimal"/>
      <w:lvlText w:val="%4."/>
      <w:lvlJc w:val="left"/>
      <w:pPr>
        <w:ind w:left="3372" w:hanging="360"/>
      </w:pPr>
    </w:lvl>
    <w:lvl w:ilvl="4" w:tplc="04130019" w:tentative="1">
      <w:start w:val="1"/>
      <w:numFmt w:val="lowerLetter"/>
      <w:lvlText w:val="%5."/>
      <w:lvlJc w:val="left"/>
      <w:pPr>
        <w:ind w:left="4092" w:hanging="360"/>
      </w:pPr>
    </w:lvl>
    <w:lvl w:ilvl="5" w:tplc="0413001B" w:tentative="1">
      <w:start w:val="1"/>
      <w:numFmt w:val="lowerRoman"/>
      <w:lvlText w:val="%6."/>
      <w:lvlJc w:val="right"/>
      <w:pPr>
        <w:ind w:left="4812" w:hanging="180"/>
      </w:pPr>
    </w:lvl>
    <w:lvl w:ilvl="6" w:tplc="0413000F" w:tentative="1">
      <w:start w:val="1"/>
      <w:numFmt w:val="decimal"/>
      <w:lvlText w:val="%7."/>
      <w:lvlJc w:val="left"/>
      <w:pPr>
        <w:ind w:left="5532" w:hanging="360"/>
      </w:pPr>
    </w:lvl>
    <w:lvl w:ilvl="7" w:tplc="04130019" w:tentative="1">
      <w:start w:val="1"/>
      <w:numFmt w:val="lowerLetter"/>
      <w:lvlText w:val="%8."/>
      <w:lvlJc w:val="left"/>
      <w:pPr>
        <w:ind w:left="6252" w:hanging="360"/>
      </w:pPr>
    </w:lvl>
    <w:lvl w:ilvl="8" w:tplc="0413001B" w:tentative="1">
      <w:start w:val="1"/>
      <w:numFmt w:val="lowerRoman"/>
      <w:lvlText w:val="%9."/>
      <w:lvlJc w:val="right"/>
      <w:pPr>
        <w:ind w:left="6972" w:hanging="180"/>
      </w:pPr>
    </w:lvl>
  </w:abstractNum>
  <w:abstractNum w:abstractNumId="10"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11" w15:restartNumberingAfterBreak="0">
    <w:nsid w:val="7B095E16"/>
    <w:multiLevelType w:val="hybridMultilevel"/>
    <w:tmpl w:val="E52C8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num w:numId="1" w16cid:durableId="150758897">
    <w:abstractNumId w:val="10"/>
  </w:num>
  <w:num w:numId="2" w16cid:durableId="2095082101">
    <w:abstractNumId w:val="0"/>
  </w:num>
  <w:num w:numId="3" w16cid:durableId="2054233891">
    <w:abstractNumId w:val="3"/>
  </w:num>
  <w:num w:numId="4" w16cid:durableId="974211747">
    <w:abstractNumId w:val="5"/>
  </w:num>
  <w:num w:numId="5" w16cid:durableId="1064839840">
    <w:abstractNumId w:val="4"/>
  </w:num>
  <w:num w:numId="6" w16cid:durableId="1642271544">
    <w:abstractNumId w:val="1"/>
  </w:num>
  <w:num w:numId="7" w16cid:durableId="652876347">
    <w:abstractNumId w:val="7"/>
  </w:num>
  <w:num w:numId="8" w16cid:durableId="2113620423">
    <w:abstractNumId w:val="2"/>
  </w:num>
  <w:num w:numId="9" w16cid:durableId="538663025">
    <w:abstractNumId w:val="6"/>
  </w:num>
  <w:num w:numId="10" w16cid:durableId="764112391">
    <w:abstractNumId w:val="12"/>
  </w:num>
  <w:num w:numId="11" w16cid:durableId="470712025">
    <w:abstractNumId w:val="8"/>
  </w:num>
  <w:num w:numId="12" w16cid:durableId="1169364961">
    <w:abstractNumId w:val="9"/>
  </w:num>
  <w:num w:numId="13" w16cid:durableId="90584316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0167F"/>
    <w:rsid w:val="00002398"/>
    <w:rsid w:val="00003100"/>
    <w:rsid w:val="000034B6"/>
    <w:rsid w:val="00005A74"/>
    <w:rsid w:val="000108A5"/>
    <w:rsid w:val="00012285"/>
    <w:rsid w:val="00020D58"/>
    <w:rsid w:val="00025679"/>
    <w:rsid w:val="0002626E"/>
    <w:rsid w:val="00031791"/>
    <w:rsid w:val="000364A2"/>
    <w:rsid w:val="00036DCE"/>
    <w:rsid w:val="00041F70"/>
    <w:rsid w:val="000426AB"/>
    <w:rsid w:val="00050666"/>
    <w:rsid w:val="00050C5D"/>
    <w:rsid w:val="00056CF9"/>
    <w:rsid w:val="00057836"/>
    <w:rsid w:val="000578C2"/>
    <w:rsid w:val="00057F53"/>
    <w:rsid w:val="000612D0"/>
    <w:rsid w:val="00062768"/>
    <w:rsid w:val="000636E7"/>
    <w:rsid w:val="00064700"/>
    <w:rsid w:val="000657CC"/>
    <w:rsid w:val="00070E9D"/>
    <w:rsid w:val="00074918"/>
    <w:rsid w:val="0008102C"/>
    <w:rsid w:val="00087985"/>
    <w:rsid w:val="000908E8"/>
    <w:rsid w:val="00091545"/>
    <w:rsid w:val="000937C5"/>
    <w:rsid w:val="000A0616"/>
    <w:rsid w:val="000A73DA"/>
    <w:rsid w:val="000B3E11"/>
    <w:rsid w:val="000B74C1"/>
    <w:rsid w:val="000C0269"/>
    <w:rsid w:val="000C0400"/>
    <w:rsid w:val="000C22F4"/>
    <w:rsid w:val="000C4BBE"/>
    <w:rsid w:val="000C705A"/>
    <w:rsid w:val="000D005E"/>
    <w:rsid w:val="000D0D99"/>
    <w:rsid w:val="000D38DF"/>
    <w:rsid w:val="000D6715"/>
    <w:rsid w:val="000D746F"/>
    <w:rsid w:val="000E3C3F"/>
    <w:rsid w:val="000F1CCA"/>
    <w:rsid w:val="000F6DF6"/>
    <w:rsid w:val="000F7D22"/>
    <w:rsid w:val="0010118E"/>
    <w:rsid w:val="001016D6"/>
    <w:rsid w:val="0010281D"/>
    <w:rsid w:val="00104D33"/>
    <w:rsid w:val="001062DD"/>
    <w:rsid w:val="00107A6B"/>
    <w:rsid w:val="00107F7C"/>
    <w:rsid w:val="001143C8"/>
    <w:rsid w:val="00114641"/>
    <w:rsid w:val="00115934"/>
    <w:rsid w:val="00116BAA"/>
    <w:rsid w:val="00117499"/>
    <w:rsid w:val="00121060"/>
    <w:rsid w:val="00123854"/>
    <w:rsid w:val="00125181"/>
    <w:rsid w:val="001274E1"/>
    <w:rsid w:val="001440F6"/>
    <w:rsid w:val="00144973"/>
    <w:rsid w:val="00145C67"/>
    <w:rsid w:val="00150798"/>
    <w:rsid w:val="001513A5"/>
    <w:rsid w:val="00156C55"/>
    <w:rsid w:val="00156E3C"/>
    <w:rsid w:val="00157417"/>
    <w:rsid w:val="00157B0C"/>
    <w:rsid w:val="00163736"/>
    <w:rsid w:val="00163F9E"/>
    <w:rsid w:val="00164B04"/>
    <w:rsid w:val="00170084"/>
    <w:rsid w:val="00171526"/>
    <w:rsid w:val="00175811"/>
    <w:rsid w:val="00177472"/>
    <w:rsid w:val="00191422"/>
    <w:rsid w:val="00192C98"/>
    <w:rsid w:val="001952B0"/>
    <w:rsid w:val="00195903"/>
    <w:rsid w:val="00196051"/>
    <w:rsid w:val="001A19E5"/>
    <w:rsid w:val="001A3C98"/>
    <w:rsid w:val="001A6385"/>
    <w:rsid w:val="001B047B"/>
    <w:rsid w:val="001B3405"/>
    <w:rsid w:val="001B7C5D"/>
    <w:rsid w:val="001C071B"/>
    <w:rsid w:val="001D19B6"/>
    <w:rsid w:val="001D2A59"/>
    <w:rsid w:val="001D34F1"/>
    <w:rsid w:val="001E1133"/>
    <w:rsid w:val="001E11C0"/>
    <w:rsid w:val="001E4A4E"/>
    <w:rsid w:val="001E5CD5"/>
    <w:rsid w:val="001F6505"/>
    <w:rsid w:val="002018AA"/>
    <w:rsid w:val="00201B58"/>
    <w:rsid w:val="00202C07"/>
    <w:rsid w:val="002034DB"/>
    <w:rsid w:val="00204122"/>
    <w:rsid w:val="00204895"/>
    <w:rsid w:val="00210826"/>
    <w:rsid w:val="00210FA8"/>
    <w:rsid w:val="00213719"/>
    <w:rsid w:val="00215FB3"/>
    <w:rsid w:val="002205F4"/>
    <w:rsid w:val="00221F90"/>
    <w:rsid w:val="00223A7E"/>
    <w:rsid w:val="002307D4"/>
    <w:rsid w:val="00232A53"/>
    <w:rsid w:val="00232EA8"/>
    <w:rsid w:val="002433D8"/>
    <w:rsid w:val="00246212"/>
    <w:rsid w:val="002537EE"/>
    <w:rsid w:val="00257B6C"/>
    <w:rsid w:val="00260912"/>
    <w:rsid w:val="00262BEF"/>
    <w:rsid w:val="00264756"/>
    <w:rsid w:val="00265AFB"/>
    <w:rsid w:val="002661F8"/>
    <w:rsid w:val="002720C2"/>
    <w:rsid w:val="00274BF6"/>
    <w:rsid w:val="00282FAB"/>
    <w:rsid w:val="002846FE"/>
    <w:rsid w:val="00286741"/>
    <w:rsid w:val="002945C2"/>
    <w:rsid w:val="002A1F6F"/>
    <w:rsid w:val="002A4E9B"/>
    <w:rsid w:val="002A7864"/>
    <w:rsid w:val="002B1418"/>
    <w:rsid w:val="002B2ECC"/>
    <w:rsid w:val="002B4105"/>
    <w:rsid w:val="002B4380"/>
    <w:rsid w:val="002B5C6E"/>
    <w:rsid w:val="002B6B57"/>
    <w:rsid w:val="002B7EDB"/>
    <w:rsid w:val="002C2702"/>
    <w:rsid w:val="002C6B58"/>
    <w:rsid w:val="002D2C1A"/>
    <w:rsid w:val="002D5055"/>
    <w:rsid w:val="002D6F8B"/>
    <w:rsid w:val="002D70C3"/>
    <w:rsid w:val="002E4212"/>
    <w:rsid w:val="002E4E7E"/>
    <w:rsid w:val="002E4F1C"/>
    <w:rsid w:val="002E528D"/>
    <w:rsid w:val="002F062F"/>
    <w:rsid w:val="002F5C14"/>
    <w:rsid w:val="002F79B2"/>
    <w:rsid w:val="0030201F"/>
    <w:rsid w:val="00304BE5"/>
    <w:rsid w:val="00305A70"/>
    <w:rsid w:val="003068BA"/>
    <w:rsid w:val="00310949"/>
    <w:rsid w:val="00316E30"/>
    <w:rsid w:val="0032269E"/>
    <w:rsid w:val="0033186C"/>
    <w:rsid w:val="00332C82"/>
    <w:rsid w:val="0033339D"/>
    <w:rsid w:val="00340CCF"/>
    <w:rsid w:val="00342CDE"/>
    <w:rsid w:val="00342E35"/>
    <w:rsid w:val="00351B0B"/>
    <w:rsid w:val="0035306F"/>
    <w:rsid w:val="00355FC0"/>
    <w:rsid w:val="00357B77"/>
    <w:rsid w:val="003631BC"/>
    <w:rsid w:val="00363A62"/>
    <w:rsid w:val="00364297"/>
    <w:rsid w:val="00364F18"/>
    <w:rsid w:val="0036765C"/>
    <w:rsid w:val="003757F0"/>
    <w:rsid w:val="00376CC7"/>
    <w:rsid w:val="003774AE"/>
    <w:rsid w:val="00383112"/>
    <w:rsid w:val="00384A93"/>
    <w:rsid w:val="00387696"/>
    <w:rsid w:val="00390D49"/>
    <w:rsid w:val="00391264"/>
    <w:rsid w:val="00392B00"/>
    <w:rsid w:val="00397404"/>
    <w:rsid w:val="003A102A"/>
    <w:rsid w:val="003A208C"/>
    <w:rsid w:val="003A52CE"/>
    <w:rsid w:val="003A570E"/>
    <w:rsid w:val="003B1034"/>
    <w:rsid w:val="003B5ED5"/>
    <w:rsid w:val="003C0535"/>
    <w:rsid w:val="003C1EA7"/>
    <w:rsid w:val="003C412B"/>
    <w:rsid w:val="003C7334"/>
    <w:rsid w:val="003C76FB"/>
    <w:rsid w:val="003C78B9"/>
    <w:rsid w:val="003D014F"/>
    <w:rsid w:val="003D02A0"/>
    <w:rsid w:val="003E2719"/>
    <w:rsid w:val="003E2D49"/>
    <w:rsid w:val="003E4DF7"/>
    <w:rsid w:val="003E72A9"/>
    <w:rsid w:val="003F4ECA"/>
    <w:rsid w:val="00410876"/>
    <w:rsid w:val="0041160D"/>
    <w:rsid w:val="00415E5D"/>
    <w:rsid w:val="00416420"/>
    <w:rsid w:val="00420757"/>
    <w:rsid w:val="0042143F"/>
    <w:rsid w:val="00423E13"/>
    <w:rsid w:val="00425371"/>
    <w:rsid w:val="00426D0D"/>
    <w:rsid w:val="00430FAF"/>
    <w:rsid w:val="004332EC"/>
    <w:rsid w:val="00442CEC"/>
    <w:rsid w:val="0044405B"/>
    <w:rsid w:val="00445461"/>
    <w:rsid w:val="004479BD"/>
    <w:rsid w:val="00451A92"/>
    <w:rsid w:val="00454A92"/>
    <w:rsid w:val="00456735"/>
    <w:rsid w:val="004568B5"/>
    <w:rsid w:val="00462440"/>
    <w:rsid w:val="00464728"/>
    <w:rsid w:val="004707C6"/>
    <w:rsid w:val="00474A8E"/>
    <w:rsid w:val="00480486"/>
    <w:rsid w:val="00483FA7"/>
    <w:rsid w:val="00485A9F"/>
    <w:rsid w:val="004861F0"/>
    <w:rsid w:val="00491778"/>
    <w:rsid w:val="004917A7"/>
    <w:rsid w:val="00491FC5"/>
    <w:rsid w:val="00493308"/>
    <w:rsid w:val="004945B3"/>
    <w:rsid w:val="00494654"/>
    <w:rsid w:val="004972A2"/>
    <w:rsid w:val="00497E98"/>
    <w:rsid w:val="004A1918"/>
    <w:rsid w:val="004A3061"/>
    <w:rsid w:val="004A69F4"/>
    <w:rsid w:val="004A6A0B"/>
    <w:rsid w:val="004B2C52"/>
    <w:rsid w:val="004B4A7F"/>
    <w:rsid w:val="004B5B86"/>
    <w:rsid w:val="004B6E55"/>
    <w:rsid w:val="004B70F6"/>
    <w:rsid w:val="004B7828"/>
    <w:rsid w:val="004C1686"/>
    <w:rsid w:val="004C23C4"/>
    <w:rsid w:val="004C2976"/>
    <w:rsid w:val="004C48F5"/>
    <w:rsid w:val="004C6575"/>
    <w:rsid w:val="004C687A"/>
    <w:rsid w:val="004D10F7"/>
    <w:rsid w:val="004D1500"/>
    <w:rsid w:val="004D1864"/>
    <w:rsid w:val="004D6093"/>
    <w:rsid w:val="004E0D44"/>
    <w:rsid w:val="004E21BE"/>
    <w:rsid w:val="004E466E"/>
    <w:rsid w:val="004E4C42"/>
    <w:rsid w:val="004F3D4A"/>
    <w:rsid w:val="004F5AD8"/>
    <w:rsid w:val="004F638E"/>
    <w:rsid w:val="004F65E3"/>
    <w:rsid w:val="004F76C9"/>
    <w:rsid w:val="005078B0"/>
    <w:rsid w:val="00517669"/>
    <w:rsid w:val="005200E5"/>
    <w:rsid w:val="00527C07"/>
    <w:rsid w:val="00530CA3"/>
    <w:rsid w:val="00533F7A"/>
    <w:rsid w:val="005362C5"/>
    <w:rsid w:val="005379FD"/>
    <w:rsid w:val="00542402"/>
    <w:rsid w:val="005442A0"/>
    <w:rsid w:val="00545333"/>
    <w:rsid w:val="0054642D"/>
    <w:rsid w:val="0054731F"/>
    <w:rsid w:val="00547DBE"/>
    <w:rsid w:val="0055210F"/>
    <w:rsid w:val="00554CFF"/>
    <w:rsid w:val="00561C9A"/>
    <w:rsid w:val="00565564"/>
    <w:rsid w:val="00565FF0"/>
    <w:rsid w:val="005754CD"/>
    <w:rsid w:val="005809B2"/>
    <w:rsid w:val="00581EA8"/>
    <w:rsid w:val="0058203D"/>
    <w:rsid w:val="00583859"/>
    <w:rsid w:val="00583B04"/>
    <w:rsid w:val="00586B04"/>
    <w:rsid w:val="005926D9"/>
    <w:rsid w:val="0059730C"/>
    <w:rsid w:val="005A0E80"/>
    <w:rsid w:val="005A1762"/>
    <w:rsid w:val="005A2D5B"/>
    <w:rsid w:val="005A3166"/>
    <w:rsid w:val="005A57B5"/>
    <w:rsid w:val="005B10AD"/>
    <w:rsid w:val="005B4941"/>
    <w:rsid w:val="005B603D"/>
    <w:rsid w:val="005B6345"/>
    <w:rsid w:val="005B7987"/>
    <w:rsid w:val="005C4ACD"/>
    <w:rsid w:val="005D11CC"/>
    <w:rsid w:val="005D1FC0"/>
    <w:rsid w:val="005D4314"/>
    <w:rsid w:val="005D67B5"/>
    <w:rsid w:val="005E1BE9"/>
    <w:rsid w:val="005E1EB7"/>
    <w:rsid w:val="005F0D02"/>
    <w:rsid w:val="005F17A9"/>
    <w:rsid w:val="005F3373"/>
    <w:rsid w:val="005F507A"/>
    <w:rsid w:val="0060415A"/>
    <w:rsid w:val="0060553A"/>
    <w:rsid w:val="006061A9"/>
    <w:rsid w:val="00606960"/>
    <w:rsid w:val="00610AFE"/>
    <w:rsid w:val="00611BC0"/>
    <w:rsid w:val="0061305D"/>
    <w:rsid w:val="00616732"/>
    <w:rsid w:val="00617CB9"/>
    <w:rsid w:val="00620DBB"/>
    <w:rsid w:val="00625D45"/>
    <w:rsid w:val="0062641D"/>
    <w:rsid w:val="00626531"/>
    <w:rsid w:val="00632256"/>
    <w:rsid w:val="00632CBF"/>
    <w:rsid w:val="00636B08"/>
    <w:rsid w:val="00637FA9"/>
    <w:rsid w:val="00640922"/>
    <w:rsid w:val="00640B57"/>
    <w:rsid w:val="0064543E"/>
    <w:rsid w:val="00645AA9"/>
    <w:rsid w:val="006463E8"/>
    <w:rsid w:val="00646D50"/>
    <w:rsid w:val="00650061"/>
    <w:rsid w:val="00653D88"/>
    <w:rsid w:val="00656D32"/>
    <w:rsid w:val="00657DD7"/>
    <w:rsid w:val="0066099D"/>
    <w:rsid w:val="00671260"/>
    <w:rsid w:val="006751B7"/>
    <w:rsid w:val="00676B8A"/>
    <w:rsid w:val="0068061B"/>
    <w:rsid w:val="00681BF7"/>
    <w:rsid w:val="00682432"/>
    <w:rsid w:val="00685A4E"/>
    <w:rsid w:val="00691B12"/>
    <w:rsid w:val="00692ECD"/>
    <w:rsid w:val="006930EE"/>
    <w:rsid w:val="006A1B8B"/>
    <w:rsid w:val="006A427E"/>
    <w:rsid w:val="006A4B10"/>
    <w:rsid w:val="006B1176"/>
    <w:rsid w:val="006B388D"/>
    <w:rsid w:val="006B3CF2"/>
    <w:rsid w:val="006B3D15"/>
    <w:rsid w:val="006C1F62"/>
    <w:rsid w:val="006C5036"/>
    <w:rsid w:val="006C7A9F"/>
    <w:rsid w:val="006D4621"/>
    <w:rsid w:val="006D5779"/>
    <w:rsid w:val="006E6594"/>
    <w:rsid w:val="006E711F"/>
    <w:rsid w:val="006E7A5B"/>
    <w:rsid w:val="006F0B55"/>
    <w:rsid w:val="006F4440"/>
    <w:rsid w:val="00707B1F"/>
    <w:rsid w:val="007115B0"/>
    <w:rsid w:val="0071678A"/>
    <w:rsid w:val="0071783E"/>
    <w:rsid w:val="00724222"/>
    <w:rsid w:val="0072742B"/>
    <w:rsid w:val="0073033D"/>
    <w:rsid w:val="007316C1"/>
    <w:rsid w:val="007342D9"/>
    <w:rsid w:val="0073617B"/>
    <w:rsid w:val="007426C4"/>
    <w:rsid w:val="007465BE"/>
    <w:rsid w:val="0076663E"/>
    <w:rsid w:val="00766B22"/>
    <w:rsid w:val="007833FD"/>
    <w:rsid w:val="00783C4D"/>
    <w:rsid w:val="00784F35"/>
    <w:rsid w:val="00787FA9"/>
    <w:rsid w:val="007924EE"/>
    <w:rsid w:val="00794313"/>
    <w:rsid w:val="007965EA"/>
    <w:rsid w:val="007A69CC"/>
    <w:rsid w:val="007B3196"/>
    <w:rsid w:val="007B63E0"/>
    <w:rsid w:val="007C0AFF"/>
    <w:rsid w:val="007C2614"/>
    <w:rsid w:val="007C314D"/>
    <w:rsid w:val="007C3ECD"/>
    <w:rsid w:val="007D0E84"/>
    <w:rsid w:val="007D51FE"/>
    <w:rsid w:val="007D5234"/>
    <w:rsid w:val="007F1062"/>
    <w:rsid w:val="007F144B"/>
    <w:rsid w:val="0081344C"/>
    <w:rsid w:val="00816399"/>
    <w:rsid w:val="00816AD4"/>
    <w:rsid w:val="00823798"/>
    <w:rsid w:val="00823BCC"/>
    <w:rsid w:val="008267EC"/>
    <w:rsid w:val="00830853"/>
    <w:rsid w:val="00832D38"/>
    <w:rsid w:val="0083439D"/>
    <w:rsid w:val="00843368"/>
    <w:rsid w:val="0084404B"/>
    <w:rsid w:val="00846644"/>
    <w:rsid w:val="00851555"/>
    <w:rsid w:val="00854193"/>
    <w:rsid w:val="0085571F"/>
    <w:rsid w:val="0086162B"/>
    <w:rsid w:val="008638A3"/>
    <w:rsid w:val="00865822"/>
    <w:rsid w:val="00865AD2"/>
    <w:rsid w:val="00865FAF"/>
    <w:rsid w:val="0086745D"/>
    <w:rsid w:val="00870B60"/>
    <w:rsid w:val="00875986"/>
    <w:rsid w:val="008851DB"/>
    <w:rsid w:val="00890B1A"/>
    <w:rsid w:val="0089261F"/>
    <w:rsid w:val="00896773"/>
    <w:rsid w:val="0089724F"/>
    <w:rsid w:val="008A1B95"/>
    <w:rsid w:val="008A3987"/>
    <w:rsid w:val="008A60A2"/>
    <w:rsid w:val="008A65C5"/>
    <w:rsid w:val="008B591E"/>
    <w:rsid w:val="008B63FE"/>
    <w:rsid w:val="008B7AD5"/>
    <w:rsid w:val="008C00C7"/>
    <w:rsid w:val="008C401D"/>
    <w:rsid w:val="008D0856"/>
    <w:rsid w:val="008D4C03"/>
    <w:rsid w:val="008D54F4"/>
    <w:rsid w:val="008D661F"/>
    <w:rsid w:val="008D700E"/>
    <w:rsid w:val="008E2DA6"/>
    <w:rsid w:val="008F5244"/>
    <w:rsid w:val="008F590D"/>
    <w:rsid w:val="00901604"/>
    <w:rsid w:val="009043ED"/>
    <w:rsid w:val="00907D3B"/>
    <w:rsid w:val="00910118"/>
    <w:rsid w:val="00910DC4"/>
    <w:rsid w:val="00917192"/>
    <w:rsid w:val="00924562"/>
    <w:rsid w:val="00926DBF"/>
    <w:rsid w:val="0093201A"/>
    <w:rsid w:val="009347AC"/>
    <w:rsid w:val="00935DC1"/>
    <w:rsid w:val="00937BE4"/>
    <w:rsid w:val="009419F9"/>
    <w:rsid w:val="00942681"/>
    <w:rsid w:val="009427B1"/>
    <w:rsid w:val="009506CB"/>
    <w:rsid w:val="00950B23"/>
    <w:rsid w:val="009523C6"/>
    <w:rsid w:val="00952FEE"/>
    <w:rsid w:val="00957266"/>
    <w:rsid w:val="0096384F"/>
    <w:rsid w:val="00964F2D"/>
    <w:rsid w:val="00972CDD"/>
    <w:rsid w:val="009739ED"/>
    <w:rsid w:val="00974999"/>
    <w:rsid w:val="00974BB3"/>
    <w:rsid w:val="009767A6"/>
    <w:rsid w:val="00980E05"/>
    <w:rsid w:val="0098194C"/>
    <w:rsid w:val="00985D44"/>
    <w:rsid w:val="00992BFE"/>
    <w:rsid w:val="00995EF5"/>
    <w:rsid w:val="009A3966"/>
    <w:rsid w:val="009A6AB1"/>
    <w:rsid w:val="009B1DD1"/>
    <w:rsid w:val="009B33A8"/>
    <w:rsid w:val="009B536F"/>
    <w:rsid w:val="009C285A"/>
    <w:rsid w:val="009C30A7"/>
    <w:rsid w:val="009C4911"/>
    <w:rsid w:val="009D542C"/>
    <w:rsid w:val="009E2BE8"/>
    <w:rsid w:val="009F191C"/>
    <w:rsid w:val="009F3968"/>
    <w:rsid w:val="009F4039"/>
    <w:rsid w:val="009F6F50"/>
    <w:rsid w:val="00A01050"/>
    <w:rsid w:val="00A01F06"/>
    <w:rsid w:val="00A06CE4"/>
    <w:rsid w:val="00A11EAB"/>
    <w:rsid w:val="00A128EA"/>
    <w:rsid w:val="00A152AD"/>
    <w:rsid w:val="00A1612D"/>
    <w:rsid w:val="00A17452"/>
    <w:rsid w:val="00A225AF"/>
    <w:rsid w:val="00A22695"/>
    <w:rsid w:val="00A27B27"/>
    <w:rsid w:val="00A3042C"/>
    <w:rsid w:val="00A304F5"/>
    <w:rsid w:val="00A318F0"/>
    <w:rsid w:val="00A33899"/>
    <w:rsid w:val="00A3450F"/>
    <w:rsid w:val="00A34E9A"/>
    <w:rsid w:val="00A44B4D"/>
    <w:rsid w:val="00A47BCE"/>
    <w:rsid w:val="00A51A85"/>
    <w:rsid w:val="00A56030"/>
    <w:rsid w:val="00A56284"/>
    <w:rsid w:val="00A62680"/>
    <w:rsid w:val="00A64521"/>
    <w:rsid w:val="00A74C3B"/>
    <w:rsid w:val="00A8139E"/>
    <w:rsid w:val="00A82946"/>
    <w:rsid w:val="00A8778B"/>
    <w:rsid w:val="00A92106"/>
    <w:rsid w:val="00A94F9D"/>
    <w:rsid w:val="00A979F6"/>
    <w:rsid w:val="00AA4012"/>
    <w:rsid w:val="00AA71EF"/>
    <w:rsid w:val="00AB0D01"/>
    <w:rsid w:val="00AB1DA9"/>
    <w:rsid w:val="00AB20C6"/>
    <w:rsid w:val="00AB2258"/>
    <w:rsid w:val="00AB43A6"/>
    <w:rsid w:val="00AB67C1"/>
    <w:rsid w:val="00AC2C37"/>
    <w:rsid w:val="00AC4285"/>
    <w:rsid w:val="00AC66A4"/>
    <w:rsid w:val="00AC66DB"/>
    <w:rsid w:val="00AD27CF"/>
    <w:rsid w:val="00AD3630"/>
    <w:rsid w:val="00AD3A87"/>
    <w:rsid w:val="00AD4E14"/>
    <w:rsid w:val="00AD7824"/>
    <w:rsid w:val="00AE034E"/>
    <w:rsid w:val="00AE0877"/>
    <w:rsid w:val="00AE386E"/>
    <w:rsid w:val="00AE3C3B"/>
    <w:rsid w:val="00AE521E"/>
    <w:rsid w:val="00AF1016"/>
    <w:rsid w:val="00AF2B2E"/>
    <w:rsid w:val="00AF604C"/>
    <w:rsid w:val="00AF6448"/>
    <w:rsid w:val="00B02AE1"/>
    <w:rsid w:val="00B0339C"/>
    <w:rsid w:val="00B045CF"/>
    <w:rsid w:val="00B04CF3"/>
    <w:rsid w:val="00B06538"/>
    <w:rsid w:val="00B133B4"/>
    <w:rsid w:val="00B1649C"/>
    <w:rsid w:val="00B236D5"/>
    <w:rsid w:val="00B24B68"/>
    <w:rsid w:val="00B26D3C"/>
    <w:rsid w:val="00B32C50"/>
    <w:rsid w:val="00B3544C"/>
    <w:rsid w:val="00B36C26"/>
    <w:rsid w:val="00B40FE5"/>
    <w:rsid w:val="00B4460D"/>
    <w:rsid w:val="00B469D7"/>
    <w:rsid w:val="00B47192"/>
    <w:rsid w:val="00B528FB"/>
    <w:rsid w:val="00B53055"/>
    <w:rsid w:val="00B608FA"/>
    <w:rsid w:val="00B6305E"/>
    <w:rsid w:val="00B63C7F"/>
    <w:rsid w:val="00B70AA8"/>
    <w:rsid w:val="00B71079"/>
    <w:rsid w:val="00B732AA"/>
    <w:rsid w:val="00B75B42"/>
    <w:rsid w:val="00B76555"/>
    <w:rsid w:val="00B768DC"/>
    <w:rsid w:val="00B76ED0"/>
    <w:rsid w:val="00B85A58"/>
    <w:rsid w:val="00B86A96"/>
    <w:rsid w:val="00B86ADC"/>
    <w:rsid w:val="00B90FBE"/>
    <w:rsid w:val="00BA16CE"/>
    <w:rsid w:val="00BA3FB1"/>
    <w:rsid w:val="00BA5F96"/>
    <w:rsid w:val="00BB0BED"/>
    <w:rsid w:val="00BB648A"/>
    <w:rsid w:val="00BB7687"/>
    <w:rsid w:val="00BB79EE"/>
    <w:rsid w:val="00BC0D23"/>
    <w:rsid w:val="00BC3A66"/>
    <w:rsid w:val="00BC4E06"/>
    <w:rsid w:val="00BC576A"/>
    <w:rsid w:val="00BD5FD3"/>
    <w:rsid w:val="00BE3372"/>
    <w:rsid w:val="00BE50A4"/>
    <w:rsid w:val="00BE5313"/>
    <w:rsid w:val="00BE7F11"/>
    <w:rsid w:val="00C009A1"/>
    <w:rsid w:val="00C03185"/>
    <w:rsid w:val="00C04C2A"/>
    <w:rsid w:val="00C04E3F"/>
    <w:rsid w:val="00C056BF"/>
    <w:rsid w:val="00C06085"/>
    <w:rsid w:val="00C1295C"/>
    <w:rsid w:val="00C152F9"/>
    <w:rsid w:val="00C15F77"/>
    <w:rsid w:val="00C16724"/>
    <w:rsid w:val="00C1753E"/>
    <w:rsid w:val="00C21238"/>
    <w:rsid w:val="00C255CC"/>
    <w:rsid w:val="00C26270"/>
    <w:rsid w:val="00C3297A"/>
    <w:rsid w:val="00C40344"/>
    <w:rsid w:val="00C40411"/>
    <w:rsid w:val="00C407B7"/>
    <w:rsid w:val="00C43B85"/>
    <w:rsid w:val="00C43E75"/>
    <w:rsid w:val="00C45878"/>
    <w:rsid w:val="00C47EA2"/>
    <w:rsid w:val="00C506D4"/>
    <w:rsid w:val="00C5087F"/>
    <w:rsid w:val="00C51A42"/>
    <w:rsid w:val="00C540FC"/>
    <w:rsid w:val="00C60579"/>
    <w:rsid w:val="00C61C3A"/>
    <w:rsid w:val="00C62775"/>
    <w:rsid w:val="00C63A9F"/>
    <w:rsid w:val="00C65B25"/>
    <w:rsid w:val="00C67CD5"/>
    <w:rsid w:val="00C70DEB"/>
    <w:rsid w:val="00C73BF5"/>
    <w:rsid w:val="00C766AE"/>
    <w:rsid w:val="00C772F7"/>
    <w:rsid w:val="00C801A6"/>
    <w:rsid w:val="00C823F8"/>
    <w:rsid w:val="00C82ADF"/>
    <w:rsid w:val="00C86840"/>
    <w:rsid w:val="00C94A22"/>
    <w:rsid w:val="00C94CBB"/>
    <w:rsid w:val="00C9686D"/>
    <w:rsid w:val="00CA5AB8"/>
    <w:rsid w:val="00CB36E8"/>
    <w:rsid w:val="00CB646E"/>
    <w:rsid w:val="00CB6EEB"/>
    <w:rsid w:val="00CC7E11"/>
    <w:rsid w:val="00CC7FBF"/>
    <w:rsid w:val="00CD0DC5"/>
    <w:rsid w:val="00CD18DC"/>
    <w:rsid w:val="00CD2A81"/>
    <w:rsid w:val="00CD41A2"/>
    <w:rsid w:val="00CD650F"/>
    <w:rsid w:val="00CE1506"/>
    <w:rsid w:val="00CE1578"/>
    <w:rsid w:val="00CE178E"/>
    <w:rsid w:val="00CE2611"/>
    <w:rsid w:val="00CE4BF4"/>
    <w:rsid w:val="00CE54B6"/>
    <w:rsid w:val="00CE699A"/>
    <w:rsid w:val="00CE6A18"/>
    <w:rsid w:val="00CE7893"/>
    <w:rsid w:val="00CE7BD4"/>
    <w:rsid w:val="00D03F3B"/>
    <w:rsid w:val="00D058EE"/>
    <w:rsid w:val="00D06806"/>
    <w:rsid w:val="00D14A9A"/>
    <w:rsid w:val="00D15467"/>
    <w:rsid w:val="00D176F8"/>
    <w:rsid w:val="00D21163"/>
    <w:rsid w:val="00D217AF"/>
    <w:rsid w:val="00D21E76"/>
    <w:rsid w:val="00D24D28"/>
    <w:rsid w:val="00D26717"/>
    <w:rsid w:val="00D332C3"/>
    <w:rsid w:val="00D4029C"/>
    <w:rsid w:val="00D4094E"/>
    <w:rsid w:val="00D42AA8"/>
    <w:rsid w:val="00D46653"/>
    <w:rsid w:val="00D57E92"/>
    <w:rsid w:val="00D63A67"/>
    <w:rsid w:val="00D6556D"/>
    <w:rsid w:val="00D70238"/>
    <w:rsid w:val="00D8049F"/>
    <w:rsid w:val="00D8271B"/>
    <w:rsid w:val="00D83916"/>
    <w:rsid w:val="00D861C6"/>
    <w:rsid w:val="00D93187"/>
    <w:rsid w:val="00D93F46"/>
    <w:rsid w:val="00D973FA"/>
    <w:rsid w:val="00D97D85"/>
    <w:rsid w:val="00DA10B0"/>
    <w:rsid w:val="00DA5302"/>
    <w:rsid w:val="00DA5595"/>
    <w:rsid w:val="00DA67D1"/>
    <w:rsid w:val="00DA7562"/>
    <w:rsid w:val="00DB097E"/>
    <w:rsid w:val="00DB3569"/>
    <w:rsid w:val="00DB785F"/>
    <w:rsid w:val="00DC23E7"/>
    <w:rsid w:val="00DC2B8A"/>
    <w:rsid w:val="00DC2DDB"/>
    <w:rsid w:val="00DC770E"/>
    <w:rsid w:val="00DE06DD"/>
    <w:rsid w:val="00DE2BD6"/>
    <w:rsid w:val="00DF3D21"/>
    <w:rsid w:val="00DF58A1"/>
    <w:rsid w:val="00E049E3"/>
    <w:rsid w:val="00E07428"/>
    <w:rsid w:val="00E075D4"/>
    <w:rsid w:val="00E12DEE"/>
    <w:rsid w:val="00E137CE"/>
    <w:rsid w:val="00E16819"/>
    <w:rsid w:val="00E20B0E"/>
    <w:rsid w:val="00E20FE3"/>
    <w:rsid w:val="00E212E2"/>
    <w:rsid w:val="00E2503C"/>
    <w:rsid w:val="00E31746"/>
    <w:rsid w:val="00E324A3"/>
    <w:rsid w:val="00E45476"/>
    <w:rsid w:val="00E47D09"/>
    <w:rsid w:val="00E50E88"/>
    <w:rsid w:val="00E50FC9"/>
    <w:rsid w:val="00E522FF"/>
    <w:rsid w:val="00E5564A"/>
    <w:rsid w:val="00E57216"/>
    <w:rsid w:val="00E60C73"/>
    <w:rsid w:val="00E65DF6"/>
    <w:rsid w:val="00E67C80"/>
    <w:rsid w:val="00E74FB5"/>
    <w:rsid w:val="00E75B5A"/>
    <w:rsid w:val="00E76954"/>
    <w:rsid w:val="00E77AEE"/>
    <w:rsid w:val="00E80A54"/>
    <w:rsid w:val="00E80BA2"/>
    <w:rsid w:val="00E82564"/>
    <w:rsid w:val="00E83896"/>
    <w:rsid w:val="00E866CA"/>
    <w:rsid w:val="00E9163E"/>
    <w:rsid w:val="00E95C2E"/>
    <w:rsid w:val="00E9720E"/>
    <w:rsid w:val="00EA1BA9"/>
    <w:rsid w:val="00EA2C17"/>
    <w:rsid w:val="00EB4184"/>
    <w:rsid w:val="00EB54D7"/>
    <w:rsid w:val="00EB656E"/>
    <w:rsid w:val="00EB6DDE"/>
    <w:rsid w:val="00EB6E89"/>
    <w:rsid w:val="00EB7BA4"/>
    <w:rsid w:val="00EC3F26"/>
    <w:rsid w:val="00EC48D5"/>
    <w:rsid w:val="00EC57F9"/>
    <w:rsid w:val="00EC6B7C"/>
    <w:rsid w:val="00ED5B84"/>
    <w:rsid w:val="00ED5FCC"/>
    <w:rsid w:val="00EE4794"/>
    <w:rsid w:val="00EE565C"/>
    <w:rsid w:val="00EF002D"/>
    <w:rsid w:val="00EF12F9"/>
    <w:rsid w:val="00EF132D"/>
    <w:rsid w:val="00EF3A5B"/>
    <w:rsid w:val="00EF5598"/>
    <w:rsid w:val="00EF7280"/>
    <w:rsid w:val="00F00DC4"/>
    <w:rsid w:val="00F065AF"/>
    <w:rsid w:val="00F10CCC"/>
    <w:rsid w:val="00F124C9"/>
    <w:rsid w:val="00F13223"/>
    <w:rsid w:val="00F16833"/>
    <w:rsid w:val="00F2277A"/>
    <w:rsid w:val="00F2418D"/>
    <w:rsid w:val="00F2474D"/>
    <w:rsid w:val="00F3400F"/>
    <w:rsid w:val="00F351EC"/>
    <w:rsid w:val="00F35956"/>
    <w:rsid w:val="00F36D3A"/>
    <w:rsid w:val="00F435E3"/>
    <w:rsid w:val="00F4495F"/>
    <w:rsid w:val="00F459C0"/>
    <w:rsid w:val="00F47D88"/>
    <w:rsid w:val="00F515EF"/>
    <w:rsid w:val="00F51990"/>
    <w:rsid w:val="00F54FA1"/>
    <w:rsid w:val="00F551EE"/>
    <w:rsid w:val="00F57903"/>
    <w:rsid w:val="00F61011"/>
    <w:rsid w:val="00F61D59"/>
    <w:rsid w:val="00F668DD"/>
    <w:rsid w:val="00F6738A"/>
    <w:rsid w:val="00F67B1C"/>
    <w:rsid w:val="00F70BD4"/>
    <w:rsid w:val="00F77D95"/>
    <w:rsid w:val="00F808AA"/>
    <w:rsid w:val="00F82DA3"/>
    <w:rsid w:val="00F8539E"/>
    <w:rsid w:val="00F863AA"/>
    <w:rsid w:val="00F9478A"/>
    <w:rsid w:val="00F950A1"/>
    <w:rsid w:val="00FA7587"/>
    <w:rsid w:val="00FB0762"/>
    <w:rsid w:val="00FB4CB7"/>
    <w:rsid w:val="00FB7770"/>
    <w:rsid w:val="00FC0F61"/>
    <w:rsid w:val="00FC279F"/>
    <w:rsid w:val="00FC75D1"/>
    <w:rsid w:val="00FD0FBE"/>
    <w:rsid w:val="00FD2425"/>
    <w:rsid w:val="00FE3949"/>
    <w:rsid w:val="00FE6286"/>
    <w:rsid w:val="00FE6DCF"/>
    <w:rsid w:val="00FE7F48"/>
    <w:rsid w:val="00FF3D03"/>
    <w:rsid w:val="00FF6B11"/>
    <w:rsid w:val="080FB4CF"/>
    <w:rsid w:val="182D4905"/>
    <w:rsid w:val="19853819"/>
    <w:rsid w:val="19E7167C"/>
    <w:rsid w:val="24DE1CB5"/>
    <w:rsid w:val="302ECF94"/>
    <w:rsid w:val="357FFF87"/>
    <w:rsid w:val="3718EF5B"/>
    <w:rsid w:val="3E7ED45F"/>
    <w:rsid w:val="401AA4C0"/>
    <w:rsid w:val="450DCF88"/>
    <w:rsid w:val="4D81D3B1"/>
    <w:rsid w:val="564BB02B"/>
    <w:rsid w:val="5AB24566"/>
    <w:rsid w:val="6A2FDD89"/>
    <w:rsid w:val="6A33A63D"/>
    <w:rsid w:val="788C9A5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344A6"/>
  <w15:chartTrackingRefBased/>
  <w15:docId w15:val="{19CCCCDD-E44A-48A6-8458-08757A9F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Heading2">
    <w:name w:val="heading 2"/>
    <w:basedOn w:val="Normal"/>
    <w:next w:val="Normal"/>
    <w:link w:val="Heading2Char"/>
    <w:semiHidden/>
    <w:unhideWhenUsed/>
    <w:qFormat/>
    <w:rsid w:val="00163F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63F9E"/>
    <w:pPr>
      <w:keepNext/>
      <w:ind w:left="705" w:right="332" w:hanging="705"/>
      <w:jc w:val="both"/>
      <w:outlineLvl w:val="2"/>
    </w:pPr>
    <w:rPr>
      <w:rFonts w:ascii="Bookman Old Style" w:hAnsi="Bookman Old Style"/>
      <w:b/>
      <w:bCs/>
      <w:sz w:val="20"/>
      <w:lang w:val="en-GB"/>
    </w:rPr>
  </w:style>
  <w:style w:type="paragraph" w:styleId="Heading6">
    <w:name w:val="heading 6"/>
    <w:basedOn w:val="Normal"/>
    <w:next w:val="Normal"/>
    <w:link w:val="Heading6Char"/>
    <w:qFormat/>
    <w:rsid w:val="00163F9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63F9E"/>
    <w:rPr>
      <w:rFonts w:ascii="Cambria" w:eastAsia="Times New Roman" w:hAnsi="Cambria" w:cs="Times New Roman"/>
      <w:b/>
      <w:bCs/>
      <w:i/>
      <w:iCs/>
      <w:sz w:val="28"/>
      <w:szCs w:val="28"/>
      <w:lang w:eastAsia="nl-NL"/>
    </w:rPr>
  </w:style>
  <w:style w:type="character" w:customStyle="1" w:styleId="Heading3Char">
    <w:name w:val="Heading 3 Char"/>
    <w:basedOn w:val="DefaultParagraphFont"/>
    <w:link w:val="Heading3"/>
    <w:rsid w:val="00163F9E"/>
    <w:rPr>
      <w:rFonts w:ascii="Bookman Old Style" w:eastAsia="Times New Roman" w:hAnsi="Bookman Old Style" w:cs="Times New Roman"/>
      <w:b/>
      <w:bCs/>
      <w:sz w:val="20"/>
      <w:szCs w:val="24"/>
      <w:lang w:val="en-GB" w:eastAsia="nl-NL"/>
    </w:rPr>
  </w:style>
  <w:style w:type="character" w:customStyle="1" w:styleId="Heading6Char">
    <w:name w:val="Heading 6 Char"/>
    <w:basedOn w:val="DefaultParagraphFont"/>
    <w:link w:val="Heading6"/>
    <w:rsid w:val="00163F9E"/>
    <w:rPr>
      <w:rFonts w:ascii="Times New Roman" w:eastAsia="Times New Roman" w:hAnsi="Times New Roman" w:cs="Times New Roman"/>
      <w:b/>
      <w:bCs/>
      <w:lang w:eastAsia="nl-NL"/>
    </w:rPr>
  </w:style>
  <w:style w:type="paragraph" w:styleId="Header">
    <w:name w:val="header"/>
    <w:basedOn w:val="Normal"/>
    <w:link w:val="HeaderChar"/>
    <w:rsid w:val="00163F9E"/>
    <w:pPr>
      <w:tabs>
        <w:tab w:val="center" w:pos="4703"/>
        <w:tab w:val="right" w:pos="9406"/>
      </w:tabs>
    </w:pPr>
  </w:style>
  <w:style w:type="character" w:customStyle="1" w:styleId="HeaderChar">
    <w:name w:val="Header Char"/>
    <w:basedOn w:val="DefaultParagraphFont"/>
    <w:link w:val="Header"/>
    <w:rsid w:val="00163F9E"/>
    <w:rPr>
      <w:rFonts w:ascii="Times New Roman" w:eastAsia="Times New Roman" w:hAnsi="Times New Roman" w:cs="Times New Roman"/>
      <w:sz w:val="24"/>
      <w:szCs w:val="24"/>
      <w:lang w:eastAsia="nl-NL"/>
    </w:rPr>
  </w:style>
  <w:style w:type="paragraph" w:styleId="Footer">
    <w:name w:val="footer"/>
    <w:basedOn w:val="Normal"/>
    <w:link w:val="FooterChar"/>
    <w:uiPriority w:val="99"/>
    <w:rsid w:val="00163F9E"/>
    <w:pPr>
      <w:tabs>
        <w:tab w:val="center" w:pos="4703"/>
        <w:tab w:val="right" w:pos="9406"/>
      </w:tabs>
    </w:pPr>
  </w:style>
  <w:style w:type="character" w:customStyle="1" w:styleId="FooterChar">
    <w:name w:val="Footer Char"/>
    <w:basedOn w:val="DefaultParagraphFont"/>
    <w:link w:val="Footer"/>
    <w:uiPriority w:val="99"/>
    <w:rsid w:val="00163F9E"/>
    <w:rPr>
      <w:rFonts w:ascii="Times New Roman" w:eastAsia="Times New Roman" w:hAnsi="Times New Roman" w:cs="Times New Roman"/>
      <w:sz w:val="24"/>
      <w:szCs w:val="24"/>
      <w:lang w:eastAsia="nl-NL"/>
    </w:rPr>
  </w:style>
  <w:style w:type="character" w:styleId="PageNumber">
    <w:name w:val="page number"/>
    <w:basedOn w:val="DefaultParagraphFont"/>
    <w:rsid w:val="00163F9E"/>
  </w:style>
  <w:style w:type="character" w:styleId="CommentReference">
    <w:name w:val="annotation reference"/>
    <w:semiHidden/>
    <w:rsid w:val="00163F9E"/>
    <w:rPr>
      <w:sz w:val="16"/>
      <w:szCs w:val="16"/>
    </w:rPr>
  </w:style>
  <w:style w:type="paragraph" w:styleId="CommentText">
    <w:name w:val="annotation text"/>
    <w:basedOn w:val="Normal"/>
    <w:link w:val="CommentTextChar"/>
    <w:semiHidden/>
    <w:rsid w:val="00163F9E"/>
    <w:rPr>
      <w:sz w:val="20"/>
      <w:szCs w:val="20"/>
    </w:rPr>
  </w:style>
  <w:style w:type="character" w:customStyle="1" w:styleId="CommentTextChar">
    <w:name w:val="Comment Text Char"/>
    <w:basedOn w:val="DefaultParagraphFont"/>
    <w:link w:val="CommentText"/>
    <w:semiHidden/>
    <w:rsid w:val="00163F9E"/>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semiHidden/>
    <w:rsid w:val="00163F9E"/>
    <w:rPr>
      <w:b/>
      <w:bCs/>
    </w:rPr>
  </w:style>
  <w:style w:type="character" w:customStyle="1" w:styleId="CommentSubjectChar">
    <w:name w:val="Comment Subject Char"/>
    <w:basedOn w:val="CommentTextChar"/>
    <w:link w:val="CommentSubject"/>
    <w:semiHidden/>
    <w:rsid w:val="00163F9E"/>
    <w:rPr>
      <w:rFonts w:ascii="Times New Roman" w:eastAsia="Times New Roman" w:hAnsi="Times New Roman" w:cs="Times New Roman"/>
      <w:b/>
      <w:bCs/>
      <w:sz w:val="20"/>
      <w:szCs w:val="20"/>
      <w:lang w:eastAsia="nl-NL"/>
    </w:rPr>
  </w:style>
  <w:style w:type="paragraph" w:styleId="BalloonText">
    <w:name w:val="Balloon Text"/>
    <w:basedOn w:val="Normal"/>
    <w:link w:val="BalloonTextChar"/>
    <w:semiHidden/>
    <w:rsid w:val="00163F9E"/>
    <w:rPr>
      <w:rFonts w:ascii="Tahoma" w:hAnsi="Tahoma" w:cs="Tahoma"/>
      <w:sz w:val="16"/>
      <w:szCs w:val="16"/>
    </w:rPr>
  </w:style>
  <w:style w:type="character" w:customStyle="1" w:styleId="BalloonTextChar">
    <w:name w:val="Balloon Text Char"/>
    <w:basedOn w:val="DefaultParagraphFont"/>
    <w:link w:val="BalloonText"/>
    <w:semiHidden/>
    <w:rsid w:val="00163F9E"/>
    <w:rPr>
      <w:rFonts w:ascii="Tahoma" w:eastAsia="Times New Roman" w:hAnsi="Tahoma" w:cs="Tahoma"/>
      <w:sz w:val="16"/>
      <w:szCs w:val="16"/>
      <w:lang w:eastAsia="nl-NL"/>
    </w:rPr>
  </w:style>
  <w:style w:type="paragraph" w:styleId="PlainText">
    <w:name w:val="Plain Text"/>
    <w:basedOn w:val="Normal"/>
    <w:link w:val="PlainTextChar"/>
    <w:rsid w:val="00163F9E"/>
    <w:rPr>
      <w:rFonts w:ascii="Courier New" w:hAnsi="Courier New" w:cs="Courier New"/>
      <w:sz w:val="20"/>
      <w:szCs w:val="20"/>
      <w:lang w:val="en-GB" w:eastAsia="fr-FR"/>
    </w:rPr>
  </w:style>
  <w:style w:type="character" w:customStyle="1" w:styleId="PlainTextChar">
    <w:name w:val="Plain Text Char"/>
    <w:basedOn w:val="DefaultParagraphFont"/>
    <w:link w:val="PlainText"/>
    <w:rsid w:val="00163F9E"/>
    <w:rPr>
      <w:rFonts w:ascii="Courier New" w:eastAsia="Times New Roman" w:hAnsi="Courier New" w:cs="Courier New"/>
      <w:sz w:val="20"/>
      <w:szCs w:val="20"/>
      <w:lang w:val="en-GB" w:eastAsia="fr-FR"/>
    </w:rPr>
  </w:style>
  <w:style w:type="paragraph" w:customStyle="1" w:styleId="Articlesections">
    <w:name w:val="Article sections"/>
    <w:basedOn w:val="BodyText"/>
    <w:rsid w:val="00163F9E"/>
    <w:pPr>
      <w:spacing w:before="240" w:after="0" w:line="288" w:lineRule="auto"/>
      <w:ind w:left="567" w:hanging="567"/>
    </w:pPr>
    <w:rPr>
      <w:rFonts w:ascii="Arial" w:hAnsi="Arial"/>
      <w:spacing w:val="4"/>
      <w:sz w:val="20"/>
      <w:szCs w:val="20"/>
      <w:lang w:val="en-GB"/>
    </w:rPr>
  </w:style>
  <w:style w:type="paragraph" w:styleId="BodyText">
    <w:name w:val="Body Text"/>
    <w:basedOn w:val="Normal"/>
    <w:link w:val="BodyTextChar"/>
    <w:rsid w:val="00163F9E"/>
    <w:pPr>
      <w:spacing w:after="120"/>
    </w:pPr>
  </w:style>
  <w:style w:type="character" w:customStyle="1" w:styleId="BodyTextChar">
    <w:name w:val="Body Text Char"/>
    <w:basedOn w:val="DefaultParagraphFont"/>
    <w:link w:val="BodyTex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BodyTex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Normal"/>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BodyTextIndent">
    <w:name w:val="Body Text Indent"/>
    <w:basedOn w:val="Normal"/>
    <w:link w:val="BodyTextIndentChar"/>
    <w:rsid w:val="00163F9E"/>
    <w:pPr>
      <w:spacing w:after="120"/>
      <w:ind w:left="283"/>
    </w:pPr>
  </w:style>
  <w:style w:type="character" w:customStyle="1" w:styleId="BodyTextIndentChar">
    <w:name w:val="Body Text Indent Char"/>
    <w:basedOn w:val="DefaultParagraphFont"/>
    <w:link w:val="BodyTextIndent"/>
    <w:rsid w:val="00163F9E"/>
    <w:rPr>
      <w:rFonts w:ascii="Times New Roman" w:eastAsia="Times New Roman" w:hAnsi="Times New Roman" w:cs="Times New Roman"/>
      <w:sz w:val="24"/>
      <w:szCs w:val="24"/>
      <w:lang w:eastAsia="nl-NL"/>
    </w:rPr>
  </w:style>
  <w:style w:type="character" w:styleId="Strong">
    <w:name w:val="Strong"/>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mphasis">
    <w:name w:val="Emphasis"/>
    <w:qFormat/>
    <w:rsid w:val="00163F9E"/>
    <w:rPr>
      <w:i/>
      <w:iCs/>
    </w:rPr>
  </w:style>
  <w:style w:type="paragraph" w:styleId="BodyTextIndent2">
    <w:name w:val="Body Text Indent 2"/>
    <w:basedOn w:val="Normal"/>
    <w:link w:val="BodyTextIndent2Char"/>
    <w:rsid w:val="00163F9E"/>
    <w:pPr>
      <w:spacing w:after="120" w:line="480" w:lineRule="auto"/>
      <w:ind w:left="283"/>
    </w:pPr>
  </w:style>
  <w:style w:type="character" w:customStyle="1" w:styleId="BodyTextIndent2Char">
    <w:name w:val="Body Text Indent 2 Char"/>
    <w:basedOn w:val="DefaultParagraphFont"/>
    <w:link w:val="BodyTextIndent2"/>
    <w:rsid w:val="00163F9E"/>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63F9E"/>
    <w:pPr>
      <w:ind w:left="720"/>
      <w:contextualSpacing/>
    </w:pPr>
    <w:rPr>
      <w:sz w:val="20"/>
      <w:szCs w:val="20"/>
      <w:lang w:val="en-AU" w:eastAsia="en-US"/>
    </w:rPr>
  </w:style>
  <w:style w:type="paragraph" w:styleId="Revision">
    <w:name w:val="Revision"/>
    <w:hidden/>
    <w:uiPriority w:val="99"/>
    <w:rsid w:val="00163F9E"/>
    <w:pPr>
      <w:spacing w:after="0" w:line="240" w:lineRule="auto"/>
    </w:pPr>
    <w:rPr>
      <w:rFonts w:ascii="Times New Roman" w:eastAsia="Times New Roman" w:hAnsi="Times New Roman" w:cs="Times New Roman"/>
      <w:sz w:val="24"/>
      <w:szCs w:val="24"/>
      <w:lang w:eastAsia="nl-NL"/>
    </w:rPr>
  </w:style>
  <w:style w:type="character" w:styleId="LineNumber">
    <w:name w:val="line number"/>
    <w:basedOn w:val="DefaultParagraphFont"/>
    <w:rsid w:val="00163F9E"/>
  </w:style>
  <w:style w:type="paragraph" w:styleId="NoSpacing">
    <w:name w:val="No Spacing"/>
    <w:uiPriority w:val="1"/>
    <w:qFormat/>
    <w:rsid w:val="00163F9E"/>
    <w:pPr>
      <w:spacing w:after="0" w:line="240" w:lineRule="auto"/>
    </w:pPr>
    <w:rPr>
      <w:rFonts w:ascii="Calibri" w:eastAsia="Times New Roman" w:hAnsi="Calibri" w:cs="Times New Roman"/>
    </w:rPr>
  </w:style>
  <w:style w:type="character" w:styleId="PlaceholderText">
    <w:name w:val="Placeholder Text"/>
    <w:basedOn w:val="DefaultParagraphFont"/>
    <w:uiPriority w:val="99"/>
    <w:semiHidden/>
    <w:rsid w:val="00A94F9D"/>
    <w:rPr>
      <w:color w:val="808080"/>
    </w:rPr>
  </w:style>
  <w:style w:type="character" w:customStyle="1" w:styleId="normaltextrun">
    <w:name w:val="normaltextrun"/>
    <w:basedOn w:val="DefaultParagraphFont"/>
    <w:rsid w:val="00854193"/>
  </w:style>
  <w:style w:type="character" w:customStyle="1" w:styleId="eop">
    <w:name w:val="eop"/>
    <w:basedOn w:val="DefaultParagraphFont"/>
    <w:rsid w:val="008C00C7"/>
  </w:style>
  <w:style w:type="character" w:customStyle="1" w:styleId="spellingerror">
    <w:name w:val="spellingerror"/>
    <w:basedOn w:val="DefaultParagraphFont"/>
    <w:rsid w:val="00AB2258"/>
  </w:style>
  <w:style w:type="character" w:customStyle="1" w:styleId="contextualspellingandgrammarerror">
    <w:name w:val="contextualspellingandgrammarerror"/>
    <w:basedOn w:val="DefaultParagraphFont"/>
    <w:rsid w:val="00AB2258"/>
  </w:style>
  <w:style w:type="character" w:customStyle="1" w:styleId="advancedproofingissue">
    <w:name w:val="advancedproofingissue"/>
    <w:basedOn w:val="DefaultParagraphFont"/>
    <w:rsid w:val="0015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29953">
      <w:bodyDiv w:val="1"/>
      <w:marLeft w:val="0"/>
      <w:marRight w:val="0"/>
      <w:marTop w:val="0"/>
      <w:marBottom w:val="0"/>
      <w:divBdr>
        <w:top w:val="none" w:sz="0" w:space="0" w:color="auto"/>
        <w:left w:val="none" w:sz="0" w:space="0" w:color="auto"/>
        <w:bottom w:val="none" w:sz="0" w:space="0" w:color="auto"/>
        <w:right w:val="none" w:sz="0" w:space="0" w:color="auto"/>
      </w:divBdr>
      <w:divsChild>
        <w:div w:id="1673994002">
          <w:marLeft w:val="0"/>
          <w:marRight w:val="0"/>
          <w:marTop w:val="0"/>
          <w:marBottom w:val="0"/>
          <w:divBdr>
            <w:top w:val="none" w:sz="0" w:space="0" w:color="auto"/>
            <w:left w:val="none" w:sz="0" w:space="0" w:color="auto"/>
            <w:bottom w:val="none" w:sz="0" w:space="0" w:color="auto"/>
            <w:right w:val="none" w:sz="0" w:space="0" w:color="auto"/>
          </w:divBdr>
        </w:div>
        <w:div w:id="1984383545">
          <w:marLeft w:val="0"/>
          <w:marRight w:val="0"/>
          <w:marTop w:val="0"/>
          <w:marBottom w:val="0"/>
          <w:divBdr>
            <w:top w:val="none" w:sz="0" w:space="0" w:color="auto"/>
            <w:left w:val="none" w:sz="0" w:space="0" w:color="auto"/>
            <w:bottom w:val="none" w:sz="0" w:space="0" w:color="auto"/>
            <w:right w:val="none" w:sz="0" w:space="0" w:color="auto"/>
          </w:divBdr>
        </w:div>
      </w:divsChild>
    </w:div>
    <w:div w:id="633216772">
      <w:bodyDiv w:val="1"/>
      <w:marLeft w:val="0"/>
      <w:marRight w:val="0"/>
      <w:marTop w:val="0"/>
      <w:marBottom w:val="0"/>
      <w:divBdr>
        <w:top w:val="none" w:sz="0" w:space="0" w:color="auto"/>
        <w:left w:val="none" w:sz="0" w:space="0" w:color="auto"/>
        <w:bottom w:val="none" w:sz="0" w:space="0" w:color="auto"/>
        <w:right w:val="none" w:sz="0" w:space="0" w:color="auto"/>
      </w:divBdr>
      <w:divsChild>
        <w:div w:id="393743048">
          <w:marLeft w:val="0"/>
          <w:marRight w:val="0"/>
          <w:marTop w:val="0"/>
          <w:marBottom w:val="0"/>
          <w:divBdr>
            <w:top w:val="none" w:sz="0" w:space="0" w:color="auto"/>
            <w:left w:val="none" w:sz="0" w:space="0" w:color="auto"/>
            <w:bottom w:val="none" w:sz="0" w:space="0" w:color="auto"/>
            <w:right w:val="none" w:sz="0" w:space="0" w:color="auto"/>
          </w:divBdr>
        </w:div>
        <w:div w:id="2086800864">
          <w:marLeft w:val="0"/>
          <w:marRight w:val="0"/>
          <w:marTop w:val="0"/>
          <w:marBottom w:val="0"/>
          <w:divBdr>
            <w:top w:val="none" w:sz="0" w:space="0" w:color="auto"/>
            <w:left w:val="none" w:sz="0" w:space="0" w:color="auto"/>
            <w:bottom w:val="none" w:sz="0" w:space="0" w:color="auto"/>
            <w:right w:val="none" w:sz="0" w:space="0" w:color="auto"/>
          </w:divBdr>
        </w:div>
      </w:divsChild>
    </w:div>
    <w:div w:id="8247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1fe3bb0-6b82-4d72-90b9-d2ba60841907">
      <UserInfo>
        <DisplayName>Manon Albers - Boerboom</DisplayName>
        <AccountId>42</AccountId>
        <AccountType/>
      </UserInfo>
    </SharedWithUsers>
    <lcf76f155ced4ddcb4097134ff3c332f xmlns="ba303091-9ee1-4010-bbd9-a53fdecd7ac2">
      <Terms xmlns="http://schemas.microsoft.com/office/infopath/2007/PartnerControls"/>
    </lcf76f155ced4ddcb4097134ff3c332f>
    <TaxCatchAll xmlns="21fe3bb0-6b82-4d72-90b9-d2ba6084190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A57D533411D044899A5A414988EA9F" ma:contentTypeVersion="18" ma:contentTypeDescription="Een nieuw document maken." ma:contentTypeScope="" ma:versionID="55d4252117c20d29db494d5ae51f813b">
  <xsd:schema xmlns:xsd="http://www.w3.org/2001/XMLSchema" xmlns:xs="http://www.w3.org/2001/XMLSchema" xmlns:p="http://schemas.microsoft.com/office/2006/metadata/properties" xmlns:ns2="ba303091-9ee1-4010-bbd9-a53fdecd7ac2" xmlns:ns3="21fe3bb0-6b82-4d72-90b9-d2ba60841907" targetNamespace="http://schemas.microsoft.com/office/2006/metadata/properties" ma:root="true" ma:fieldsID="3e0b25aefe557c9ae13bafb54f82213a" ns2:_="" ns3:_="">
    <xsd:import namespace="ba303091-9ee1-4010-bbd9-a53fdecd7ac2"/>
    <xsd:import namespace="21fe3bb0-6b82-4d72-90b9-d2ba60841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03091-9ee1-4010-bbd9-a53fdecd7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e3bb0-6b82-4d72-90b9-d2ba6084190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ed38074-de07-406c-88e6-cd016a885124}" ma:internalName="TaxCatchAll" ma:showField="CatchAllData" ma:web="21fe3bb0-6b82-4d72-90b9-d2ba60841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2.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3.xml><?xml version="1.0" encoding="utf-8"?>
<ds:datastoreItem xmlns:ds="http://schemas.openxmlformats.org/officeDocument/2006/customXml" ds:itemID="{383A9A0D-9631-44DE-9FB3-B21F261171EF}">
  <ds:schemaRefs>
    <ds:schemaRef ds:uri="http://schemas.openxmlformats.org/officeDocument/2006/bibliography"/>
  </ds:schemaRefs>
</ds:datastoreItem>
</file>

<file path=customXml/itemProps4.xml><?xml version="1.0" encoding="utf-8"?>
<ds:datastoreItem xmlns:ds="http://schemas.openxmlformats.org/officeDocument/2006/customXml" ds:itemID="{772635E9-477E-407C-B14D-EE823CCE9B5D}">
  <ds:schemaRefs>
    <ds:schemaRef ds:uri="http://schemas.microsoft.com/office/2006/documentManagement/types"/>
    <ds:schemaRef ds:uri="http://purl.org/dc/elements/1.1/"/>
    <ds:schemaRef ds:uri="http://schemas.openxmlformats.org/package/2006/metadata/core-properties"/>
    <ds:schemaRef ds:uri="df99584b-c75a-4353-bc54-07b379bbb681"/>
    <ds:schemaRef ds:uri="http://schemas.microsoft.com/office/2006/metadata/properties"/>
    <ds:schemaRef ds:uri="http://schemas.microsoft.com/office/infopath/2007/PartnerControls"/>
    <ds:schemaRef ds:uri="http://purl.org/dc/terms/"/>
    <ds:schemaRef ds:uri="8cec0d02-22f3-4433-8bc6-058aaa333f4a"/>
    <ds:schemaRef ds:uri="http://www.w3.org/XML/1998/namespace"/>
    <ds:schemaRef ds:uri="http://purl.org/dc/dcmitype/"/>
  </ds:schemaRefs>
</ds:datastoreItem>
</file>

<file path=customXml/itemProps5.xml><?xml version="1.0" encoding="utf-8"?>
<ds:datastoreItem xmlns:ds="http://schemas.openxmlformats.org/officeDocument/2006/customXml" ds:itemID="{E808CEF6-3DA2-402B-B865-D56B9654CCC6}"/>
</file>

<file path=docProps/app.xml><?xml version="1.0" encoding="utf-8"?>
<Properties xmlns="http://schemas.openxmlformats.org/officeDocument/2006/extended-properties" xmlns:vt="http://schemas.openxmlformats.org/officeDocument/2006/docPropsVTypes">
  <Template>Normal</Template>
  <TotalTime>7</TotalTime>
  <Pages>21</Pages>
  <Words>8353</Words>
  <Characters>47615</Characters>
  <Application>Microsoft Office Word</Application>
  <DocSecurity>0</DocSecurity>
  <Lines>396</Lines>
  <Paragraphs>111</Paragraphs>
  <ScaleCrop>false</ScaleCrop>
  <HeadingPairs>
    <vt:vector size="2" baseType="variant">
      <vt:variant>
        <vt:lpstr>Titel</vt:lpstr>
      </vt:variant>
      <vt:variant>
        <vt:i4>1</vt:i4>
      </vt:variant>
    </vt:vector>
  </HeadingPairs>
  <TitlesOfParts>
    <vt:vector size="1" baseType="lpstr">
      <vt:lpstr>KWF CONSORTIUM AGREEMENT PPP ALLOWANCE PROJECTS</vt:lpstr>
    </vt:vector>
  </TitlesOfParts>
  <Company/>
  <LinksUpToDate>false</LinksUpToDate>
  <CharactersWithSpaces>55857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KWF CONSORTIUM AGREEMENT PPP ALLOWANCE PROJECTS</dc:title>
  <dc:subject/>
  <dc:creator>L. van Kouterik</dc:creator>
  <cp:keywords/>
  <dc:description/>
  <cp:lastModifiedBy>Judith Bia</cp:lastModifiedBy>
  <cp:revision>2</cp:revision>
  <cp:lastPrinted>2021-10-11T14:15:00Z</cp:lastPrinted>
  <dcterms:created xsi:type="dcterms:W3CDTF">2025-05-28T08:05:00Z</dcterms:created>
  <dcterms:modified xsi:type="dcterms:W3CDTF">2025-05-28T08:05:00Z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0x010100F9A57D533411D044899A5A414988EA9F</vt:lpwstr>
  </property>
  <property fmtid="{D5CDD505-2E9C-101B-9397-08002B2CF9AE}" pid="3" name="MediaServiceImageTags">
    <vt:lpwstr/>
  </property>
</Properties>
</file>